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9D" w:rsidRPr="00880952" w:rsidRDefault="00CB359D" w:rsidP="00243221">
      <w:pPr>
        <w:ind w:firstLine="567"/>
        <w:jc w:val="center"/>
        <w:rPr>
          <w:b/>
          <w:bCs/>
          <w:sz w:val="26"/>
          <w:szCs w:val="26"/>
          <w:lang w:val="ro-RO"/>
        </w:rPr>
      </w:pPr>
      <w:bookmarkStart w:id="0" w:name="_GoBack"/>
      <w:bookmarkEnd w:id="0"/>
    </w:p>
    <w:p w:rsidR="0080266B" w:rsidRPr="00880952" w:rsidRDefault="0080266B" w:rsidP="0080266B">
      <w:pPr>
        <w:ind w:firstLine="567"/>
        <w:jc w:val="center"/>
        <w:rPr>
          <w:b/>
          <w:bCs/>
          <w:sz w:val="26"/>
          <w:szCs w:val="26"/>
          <w:lang w:val="ro-RO"/>
        </w:rPr>
      </w:pPr>
      <w:r w:rsidRPr="00880952">
        <w:rPr>
          <w:b/>
          <w:bCs/>
          <w:sz w:val="26"/>
          <w:szCs w:val="26"/>
          <w:lang w:val="ro-RO"/>
        </w:rPr>
        <w:t xml:space="preserve">pentru modificarea Hotărîrii Consiliului de Administrație al </w:t>
      </w:r>
      <w:r w:rsidRPr="00880952">
        <w:rPr>
          <w:b/>
          <w:sz w:val="26"/>
          <w:szCs w:val="26"/>
          <w:lang w:val="ro-RO"/>
        </w:rPr>
        <w:t>Agenţiei Naţionale pentru Reglementare în Comunicaţii Electronice şi Tehnologia Informaţiei nr.126 din 2 iunie 2009 cu privire la stabilirea categoriilor de frecvenţe radio a căror utilizare nu este supusă regimului de autorizare generală şi este permisă fără obţinerea unei licenţe de utilizare a canalelor/frecvenţelor radio sau a permisului tehnic</w:t>
      </w:r>
    </w:p>
    <w:p w:rsidR="00EA3C91" w:rsidRPr="00880952" w:rsidRDefault="00EA3C91" w:rsidP="00377F95">
      <w:pPr>
        <w:tabs>
          <w:tab w:val="left" w:pos="1276"/>
        </w:tabs>
        <w:ind w:firstLine="6096"/>
        <w:rPr>
          <w:bCs/>
          <w:sz w:val="26"/>
          <w:szCs w:val="26"/>
          <w:lang w:val="ro-RO"/>
        </w:rPr>
      </w:pPr>
    </w:p>
    <w:p w:rsidR="009F3612" w:rsidRPr="00505A1C" w:rsidRDefault="009F3612" w:rsidP="00377F95">
      <w:pPr>
        <w:tabs>
          <w:tab w:val="left" w:pos="1276"/>
        </w:tabs>
        <w:ind w:firstLine="6096"/>
        <w:rPr>
          <w:bCs/>
          <w:sz w:val="24"/>
          <w:szCs w:val="24"/>
          <w:lang w:val="ro-RO"/>
        </w:rPr>
      </w:pPr>
      <w:r w:rsidRPr="00505A1C">
        <w:rPr>
          <w:bCs/>
          <w:sz w:val="24"/>
          <w:szCs w:val="24"/>
          <w:lang w:val="ro-RO"/>
        </w:rPr>
        <w:t>ÎNREGISTRAT:</w:t>
      </w:r>
    </w:p>
    <w:p w:rsidR="009F3612" w:rsidRPr="00505A1C" w:rsidRDefault="009F3612" w:rsidP="00377F95">
      <w:pPr>
        <w:tabs>
          <w:tab w:val="left" w:pos="1276"/>
        </w:tabs>
        <w:ind w:firstLine="6096"/>
        <w:rPr>
          <w:bCs/>
          <w:sz w:val="24"/>
          <w:szCs w:val="24"/>
          <w:lang w:val="ro-RO"/>
        </w:rPr>
      </w:pPr>
      <w:r w:rsidRPr="00505A1C">
        <w:rPr>
          <w:bCs/>
          <w:sz w:val="24"/>
          <w:szCs w:val="24"/>
          <w:lang w:val="ro-RO"/>
        </w:rPr>
        <w:t xml:space="preserve">Ministerul Justiţiei  </w:t>
      </w:r>
    </w:p>
    <w:p w:rsidR="009F3612" w:rsidRPr="00505A1C" w:rsidRDefault="009F3612" w:rsidP="00377F95">
      <w:pPr>
        <w:tabs>
          <w:tab w:val="left" w:pos="1276"/>
        </w:tabs>
        <w:ind w:firstLine="6096"/>
        <w:rPr>
          <w:bCs/>
          <w:sz w:val="24"/>
          <w:szCs w:val="24"/>
          <w:lang w:val="ro-RO"/>
        </w:rPr>
      </w:pPr>
      <w:r w:rsidRPr="00505A1C">
        <w:rPr>
          <w:bCs/>
          <w:sz w:val="24"/>
          <w:szCs w:val="24"/>
          <w:lang w:val="ro-RO"/>
        </w:rPr>
        <w:t>al Republicii Moldova</w:t>
      </w:r>
    </w:p>
    <w:p w:rsidR="009F3612" w:rsidRPr="00505A1C" w:rsidRDefault="009F3612" w:rsidP="00377F95">
      <w:pPr>
        <w:tabs>
          <w:tab w:val="left" w:pos="1276"/>
          <w:tab w:val="left" w:pos="4820"/>
        </w:tabs>
        <w:ind w:firstLine="6096"/>
        <w:rPr>
          <w:bCs/>
          <w:sz w:val="24"/>
          <w:szCs w:val="24"/>
          <w:lang w:val="ro-RO"/>
        </w:rPr>
      </w:pPr>
      <w:r w:rsidRPr="00505A1C">
        <w:rPr>
          <w:bCs/>
          <w:sz w:val="24"/>
          <w:szCs w:val="24"/>
          <w:lang w:val="ro-RO"/>
        </w:rPr>
        <w:t>nr. __ din _____________</w:t>
      </w:r>
    </w:p>
    <w:p w:rsidR="009F3612" w:rsidRPr="00505A1C" w:rsidRDefault="009F3612" w:rsidP="00377F95">
      <w:pPr>
        <w:tabs>
          <w:tab w:val="left" w:pos="1276"/>
        </w:tabs>
        <w:ind w:firstLine="6096"/>
        <w:rPr>
          <w:bCs/>
          <w:sz w:val="24"/>
          <w:szCs w:val="24"/>
          <w:lang w:val="ro-RO"/>
        </w:rPr>
      </w:pPr>
      <w:r w:rsidRPr="00505A1C">
        <w:rPr>
          <w:bCs/>
          <w:sz w:val="24"/>
          <w:szCs w:val="24"/>
          <w:lang w:val="ro-RO"/>
        </w:rPr>
        <w:t>Ministru ________Victoria IFTODI</w:t>
      </w:r>
    </w:p>
    <w:p w:rsidR="00505A1C" w:rsidRPr="00377F95" w:rsidRDefault="00505A1C" w:rsidP="00377F95">
      <w:pPr>
        <w:tabs>
          <w:tab w:val="left" w:pos="1276"/>
        </w:tabs>
        <w:ind w:firstLine="6096"/>
        <w:rPr>
          <w:bCs/>
          <w:sz w:val="26"/>
          <w:szCs w:val="26"/>
          <w:lang w:val="ro-RO"/>
        </w:rPr>
      </w:pPr>
    </w:p>
    <w:p w:rsidR="0059714C" w:rsidRPr="00880952" w:rsidRDefault="00965CE3" w:rsidP="00671678">
      <w:pPr>
        <w:ind w:firstLine="567"/>
        <w:jc w:val="both"/>
        <w:rPr>
          <w:sz w:val="26"/>
          <w:szCs w:val="26"/>
          <w:lang w:val="ro-RO"/>
        </w:rPr>
      </w:pPr>
      <w:r w:rsidRPr="00377F95">
        <w:rPr>
          <w:sz w:val="26"/>
          <w:szCs w:val="26"/>
          <w:lang w:val="ro-RO"/>
        </w:rPr>
        <w:t>În temeiul art.</w:t>
      </w:r>
      <w:r w:rsidR="00505A1C">
        <w:rPr>
          <w:sz w:val="26"/>
          <w:szCs w:val="26"/>
          <w:lang w:val="ro-RO"/>
        </w:rPr>
        <w:t xml:space="preserve"> </w:t>
      </w:r>
      <w:r w:rsidRPr="00377F95">
        <w:rPr>
          <w:sz w:val="26"/>
          <w:szCs w:val="26"/>
          <w:lang w:val="ro-RO"/>
        </w:rPr>
        <w:t>2</w:t>
      </w:r>
      <w:r w:rsidR="00905136" w:rsidRPr="00377F95">
        <w:rPr>
          <w:sz w:val="26"/>
          <w:szCs w:val="26"/>
          <w:lang w:val="ro-RO"/>
        </w:rPr>
        <w:t>6</w:t>
      </w:r>
      <w:r w:rsidRPr="00377F95">
        <w:rPr>
          <w:sz w:val="26"/>
          <w:szCs w:val="26"/>
          <w:lang w:val="ro-RO"/>
        </w:rPr>
        <w:t xml:space="preserve"> alin.</w:t>
      </w:r>
      <w:r w:rsidR="00505A1C">
        <w:rPr>
          <w:sz w:val="26"/>
          <w:szCs w:val="26"/>
          <w:lang w:val="ro-RO"/>
        </w:rPr>
        <w:t xml:space="preserve"> </w:t>
      </w:r>
      <w:r w:rsidRPr="00377F95">
        <w:rPr>
          <w:sz w:val="26"/>
          <w:szCs w:val="26"/>
          <w:lang w:val="ro-RO"/>
        </w:rPr>
        <w:t>(</w:t>
      </w:r>
      <w:r w:rsidR="00905136" w:rsidRPr="00377F95">
        <w:rPr>
          <w:sz w:val="26"/>
          <w:szCs w:val="26"/>
          <w:lang w:val="ro-RO"/>
        </w:rPr>
        <w:t>12</w:t>
      </w:r>
      <w:r w:rsidRPr="00377F95">
        <w:rPr>
          <w:sz w:val="26"/>
          <w:szCs w:val="26"/>
          <w:lang w:val="ro-RO"/>
        </w:rPr>
        <w:t xml:space="preserve">) </w:t>
      </w:r>
      <w:r w:rsidR="00D42C91" w:rsidRPr="00377F95">
        <w:rPr>
          <w:sz w:val="26"/>
          <w:szCs w:val="26"/>
          <w:lang w:val="ro-RO"/>
        </w:rPr>
        <w:t xml:space="preserve">din Legea </w:t>
      </w:r>
      <w:r w:rsidRPr="00377F95">
        <w:rPr>
          <w:sz w:val="26"/>
          <w:szCs w:val="26"/>
          <w:lang w:val="ro-RO"/>
        </w:rPr>
        <w:t>comunicaţiilor electronice nr.</w:t>
      </w:r>
      <w:r w:rsidR="00505A1C">
        <w:rPr>
          <w:sz w:val="26"/>
          <w:szCs w:val="26"/>
          <w:lang w:val="ro-RO"/>
        </w:rPr>
        <w:t xml:space="preserve"> </w:t>
      </w:r>
      <w:r w:rsidRPr="00377F95">
        <w:rPr>
          <w:sz w:val="26"/>
          <w:szCs w:val="26"/>
          <w:lang w:val="ro-RO"/>
        </w:rPr>
        <w:t>241</w:t>
      </w:r>
      <w:r w:rsidR="00505A1C">
        <w:rPr>
          <w:sz w:val="26"/>
          <w:szCs w:val="26"/>
          <w:lang w:val="ro-RO"/>
        </w:rPr>
        <w:t>/</w:t>
      </w:r>
      <w:r w:rsidR="009F3612" w:rsidRPr="00377F95">
        <w:rPr>
          <w:sz w:val="26"/>
          <w:szCs w:val="26"/>
          <w:lang w:val="ro-RO"/>
        </w:rPr>
        <w:t>2007 (</w:t>
      </w:r>
      <w:r w:rsidR="009F3612" w:rsidRPr="00880952">
        <w:rPr>
          <w:i/>
          <w:sz w:val="26"/>
          <w:szCs w:val="26"/>
          <w:lang w:val="ro-RO"/>
        </w:rPr>
        <w:t>republicată în Monitorul Oficial al Republicii Moldova, 2017, nr.</w:t>
      </w:r>
      <w:r w:rsidR="00505A1C">
        <w:rPr>
          <w:i/>
          <w:sz w:val="26"/>
          <w:szCs w:val="26"/>
          <w:lang w:val="ro-RO"/>
        </w:rPr>
        <w:t xml:space="preserve"> </w:t>
      </w:r>
      <w:r w:rsidR="009F3612" w:rsidRPr="00880952">
        <w:rPr>
          <w:i/>
          <w:sz w:val="26"/>
          <w:szCs w:val="26"/>
          <w:lang w:val="ro-RO"/>
        </w:rPr>
        <w:t>399-410, art.679</w:t>
      </w:r>
      <w:r w:rsidR="009F3612" w:rsidRPr="00880952">
        <w:rPr>
          <w:sz w:val="26"/>
          <w:szCs w:val="26"/>
          <w:lang w:val="ro-RO"/>
        </w:rPr>
        <w:t>)</w:t>
      </w:r>
      <w:r w:rsidRPr="00377F95">
        <w:rPr>
          <w:sz w:val="26"/>
          <w:szCs w:val="26"/>
          <w:lang w:val="ro-RO"/>
        </w:rPr>
        <w:t>,</w:t>
      </w:r>
      <w:r w:rsidR="00CB359D" w:rsidRPr="00880952">
        <w:rPr>
          <w:sz w:val="26"/>
          <w:szCs w:val="26"/>
          <w:lang w:val="ro-RO"/>
        </w:rPr>
        <w:t xml:space="preserve"> </w:t>
      </w:r>
      <w:r w:rsidR="0059714C" w:rsidRPr="00880952">
        <w:rPr>
          <w:b/>
          <w:sz w:val="26"/>
          <w:szCs w:val="26"/>
          <w:lang w:val="ro-RO"/>
        </w:rPr>
        <w:t>Consiliul de Administraţie,</w:t>
      </w:r>
      <w:r w:rsidR="0059714C" w:rsidRPr="00880952">
        <w:rPr>
          <w:sz w:val="26"/>
          <w:szCs w:val="26"/>
          <w:lang w:val="ro-RO"/>
        </w:rPr>
        <w:t xml:space="preserve"> </w:t>
      </w:r>
    </w:p>
    <w:p w:rsidR="00671678" w:rsidRPr="00880952" w:rsidRDefault="00671678" w:rsidP="00671678">
      <w:pPr>
        <w:ind w:firstLine="567"/>
        <w:jc w:val="both"/>
        <w:rPr>
          <w:sz w:val="26"/>
          <w:szCs w:val="26"/>
          <w:lang w:val="ro-RO"/>
        </w:rPr>
      </w:pPr>
    </w:p>
    <w:p w:rsidR="00505A1C" w:rsidRPr="00505A1C" w:rsidRDefault="0059714C" w:rsidP="00505A1C">
      <w:pPr>
        <w:pStyle w:val="ListParagraph"/>
        <w:tabs>
          <w:tab w:val="left" w:pos="993"/>
        </w:tabs>
        <w:spacing w:after="0" w:line="240" w:lineRule="auto"/>
        <w:ind w:left="0" w:firstLine="567"/>
        <w:jc w:val="center"/>
        <w:rPr>
          <w:rFonts w:ascii="Times New Roman" w:hAnsi="Times New Roman"/>
          <w:b/>
          <w:bCs/>
          <w:sz w:val="26"/>
          <w:szCs w:val="26"/>
          <w:lang w:val="ro-RO"/>
        </w:rPr>
      </w:pPr>
      <w:r w:rsidRPr="00505A1C">
        <w:rPr>
          <w:rFonts w:ascii="Times New Roman" w:hAnsi="Times New Roman"/>
          <w:b/>
          <w:bCs/>
          <w:sz w:val="26"/>
          <w:szCs w:val="26"/>
          <w:lang w:val="ro-RO"/>
        </w:rPr>
        <w:t>HOTĂRĂŞTE:</w:t>
      </w:r>
    </w:p>
    <w:p w:rsidR="00505A1C" w:rsidRDefault="00505A1C" w:rsidP="00377F95">
      <w:pPr>
        <w:pStyle w:val="ListParagraph"/>
        <w:tabs>
          <w:tab w:val="left" w:pos="993"/>
        </w:tabs>
        <w:spacing w:after="0" w:line="240" w:lineRule="auto"/>
        <w:ind w:left="0" w:firstLine="567"/>
        <w:jc w:val="both"/>
        <w:rPr>
          <w:b/>
          <w:bCs/>
          <w:sz w:val="26"/>
          <w:szCs w:val="26"/>
          <w:lang w:val="ro-RO"/>
        </w:rPr>
      </w:pPr>
    </w:p>
    <w:p w:rsidR="00905136" w:rsidRPr="00880952" w:rsidRDefault="00905136" w:rsidP="00377F95">
      <w:pPr>
        <w:pStyle w:val="ListParagraph"/>
        <w:tabs>
          <w:tab w:val="left" w:pos="993"/>
        </w:tabs>
        <w:spacing w:after="0" w:line="240" w:lineRule="auto"/>
        <w:ind w:left="0" w:firstLine="567"/>
        <w:jc w:val="both"/>
        <w:rPr>
          <w:rFonts w:ascii="Times New Roman" w:hAnsi="Times New Roman"/>
          <w:sz w:val="26"/>
          <w:szCs w:val="26"/>
          <w:lang w:val="ro-RO"/>
        </w:rPr>
      </w:pPr>
      <w:r w:rsidRPr="00880952">
        <w:rPr>
          <w:rFonts w:ascii="Times New Roman" w:hAnsi="Times New Roman"/>
          <w:sz w:val="26"/>
          <w:szCs w:val="26"/>
          <w:lang w:val="ro-RO"/>
        </w:rPr>
        <w:t>Hotăr</w:t>
      </w:r>
      <w:r w:rsidR="00EA3C91" w:rsidRPr="00880952">
        <w:rPr>
          <w:rFonts w:ascii="Times New Roman" w:hAnsi="Times New Roman"/>
          <w:sz w:val="26"/>
          <w:szCs w:val="26"/>
          <w:lang w:val="ro-RO"/>
        </w:rPr>
        <w:t>â</w:t>
      </w:r>
      <w:r w:rsidRPr="00880952">
        <w:rPr>
          <w:rFonts w:ascii="Times New Roman" w:hAnsi="Times New Roman"/>
          <w:sz w:val="26"/>
          <w:szCs w:val="26"/>
          <w:lang w:val="ro-RO"/>
        </w:rPr>
        <w:t xml:space="preserve">rea Consiliului de Administrație al Agenţiei </w:t>
      </w:r>
      <w:r w:rsidR="009F3612" w:rsidRPr="00880952">
        <w:rPr>
          <w:rFonts w:ascii="Times New Roman" w:hAnsi="Times New Roman"/>
          <w:sz w:val="26"/>
          <w:szCs w:val="26"/>
          <w:lang w:val="ro-RO"/>
        </w:rPr>
        <w:t xml:space="preserve">Naţionale pentru Reglementare în Comunicaţii Electronice şi Tehnologia Informaţiei </w:t>
      </w:r>
      <w:r w:rsidRPr="00880952">
        <w:rPr>
          <w:rFonts w:ascii="Times New Roman" w:hAnsi="Times New Roman"/>
          <w:sz w:val="26"/>
          <w:szCs w:val="26"/>
          <w:lang w:val="ro-RO"/>
        </w:rPr>
        <w:t>nr.126 din 2 iunie 2009 cu privire la stabilirea categoriilor de frecvenţe radio a căror utilizare nu este supusă regimului de autorizare generală şi este permisă fără obţinerea unei licenţe de utilizare a canalelor/frecvenţelor radio sau a permisului tehnic</w:t>
      </w:r>
      <w:r w:rsidR="00816444" w:rsidRPr="00880952">
        <w:rPr>
          <w:rFonts w:ascii="Times New Roman" w:hAnsi="Times New Roman"/>
          <w:sz w:val="26"/>
          <w:szCs w:val="26"/>
          <w:lang w:val="ro-RO"/>
        </w:rPr>
        <w:t xml:space="preserve"> (</w:t>
      </w:r>
      <w:r w:rsidR="00816444" w:rsidRPr="00377F95">
        <w:rPr>
          <w:rFonts w:ascii="Times New Roman" w:eastAsia="Times New Roman" w:hAnsi="Times New Roman"/>
          <w:i/>
          <w:sz w:val="26"/>
          <w:szCs w:val="26"/>
          <w:lang w:val="ro-RO"/>
        </w:rPr>
        <w:t xml:space="preserve">Monitorul Oficial al Republicii Moldova, 2009, </w:t>
      </w:r>
      <w:r w:rsidR="00816444" w:rsidRPr="00880952">
        <w:rPr>
          <w:rFonts w:ascii="Times New Roman" w:eastAsia="Times New Roman" w:hAnsi="Times New Roman"/>
          <w:i/>
          <w:sz w:val="26"/>
          <w:szCs w:val="26"/>
          <w:lang w:val="ro-RO"/>
        </w:rPr>
        <w:t>nr.104, art.455</w:t>
      </w:r>
      <w:r w:rsidR="00816444" w:rsidRPr="00377F95">
        <w:rPr>
          <w:rFonts w:ascii="Times New Roman" w:eastAsia="Times New Roman" w:hAnsi="Times New Roman"/>
          <w:i/>
          <w:sz w:val="26"/>
          <w:szCs w:val="26"/>
          <w:lang w:val="ro-RO"/>
        </w:rPr>
        <w:t>)</w:t>
      </w:r>
      <w:r w:rsidR="00F412C7" w:rsidRPr="00377F95">
        <w:rPr>
          <w:rFonts w:ascii="Times New Roman" w:eastAsia="Times New Roman" w:hAnsi="Times New Roman"/>
          <w:i/>
          <w:sz w:val="26"/>
          <w:szCs w:val="26"/>
          <w:lang w:val="ro-RO"/>
        </w:rPr>
        <w:t>,</w:t>
      </w:r>
      <w:r w:rsidR="00F412C7" w:rsidRPr="00880952">
        <w:rPr>
          <w:rFonts w:ascii="Times New Roman" w:hAnsi="Times New Roman"/>
          <w:sz w:val="26"/>
          <w:szCs w:val="26"/>
          <w:lang w:val="ro-RO"/>
        </w:rPr>
        <w:t xml:space="preserve"> </w:t>
      </w:r>
      <w:r w:rsidR="00816444" w:rsidRPr="00880952">
        <w:rPr>
          <w:rFonts w:ascii="Times New Roman" w:hAnsi="Times New Roman"/>
          <w:sz w:val="26"/>
          <w:szCs w:val="26"/>
          <w:lang w:val="ro-RO"/>
        </w:rPr>
        <w:t xml:space="preserve">se modifică </w:t>
      </w:r>
      <w:r w:rsidR="00F412C7" w:rsidRPr="00880952">
        <w:rPr>
          <w:rFonts w:ascii="Times New Roman" w:hAnsi="Times New Roman"/>
          <w:sz w:val="26"/>
          <w:szCs w:val="26"/>
          <w:lang w:val="ro-RO"/>
        </w:rPr>
        <w:t>după cum urmează</w:t>
      </w:r>
      <w:r w:rsidR="0080266B" w:rsidRPr="00880952">
        <w:rPr>
          <w:rFonts w:ascii="Times New Roman" w:hAnsi="Times New Roman"/>
          <w:sz w:val="26"/>
          <w:szCs w:val="26"/>
          <w:lang w:val="ro-RO"/>
        </w:rPr>
        <w:t>:</w:t>
      </w:r>
    </w:p>
    <w:p w:rsidR="003508FE" w:rsidRPr="00880952" w:rsidRDefault="00816444" w:rsidP="00785E24">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880952">
        <w:rPr>
          <w:rFonts w:ascii="Times New Roman" w:hAnsi="Times New Roman"/>
          <w:sz w:val="26"/>
          <w:szCs w:val="26"/>
          <w:lang w:val="ro-RO"/>
        </w:rPr>
        <w:t>În t</w:t>
      </w:r>
      <w:r w:rsidR="0080266B" w:rsidRPr="00880952">
        <w:rPr>
          <w:rFonts w:ascii="Times New Roman" w:hAnsi="Times New Roman"/>
          <w:sz w:val="26"/>
          <w:szCs w:val="26"/>
          <w:lang w:val="ro-RO"/>
        </w:rPr>
        <w:t xml:space="preserve">itlul </w:t>
      </w:r>
      <w:r w:rsidRPr="00880952">
        <w:rPr>
          <w:rFonts w:ascii="Times New Roman" w:hAnsi="Times New Roman"/>
          <w:sz w:val="26"/>
          <w:szCs w:val="26"/>
          <w:lang w:val="ro-RO"/>
        </w:rPr>
        <w:t>Hotărârii</w:t>
      </w:r>
      <w:r w:rsidR="00EA3C91" w:rsidRPr="00880952">
        <w:rPr>
          <w:rFonts w:ascii="Times New Roman" w:hAnsi="Times New Roman"/>
          <w:sz w:val="26"/>
          <w:szCs w:val="26"/>
          <w:lang w:val="ro-RO"/>
        </w:rPr>
        <w:t>,</w:t>
      </w:r>
      <w:r w:rsidR="00182300" w:rsidRPr="00880952">
        <w:rPr>
          <w:rFonts w:ascii="Times New Roman" w:hAnsi="Times New Roman"/>
          <w:sz w:val="26"/>
          <w:szCs w:val="26"/>
          <w:lang w:val="ro-RO"/>
        </w:rPr>
        <w:t xml:space="preserve"> </w:t>
      </w:r>
      <w:r w:rsidRPr="00880952">
        <w:rPr>
          <w:rFonts w:ascii="Times New Roman" w:hAnsi="Times New Roman"/>
          <w:sz w:val="26"/>
          <w:szCs w:val="26"/>
          <w:lang w:val="ro-RO"/>
        </w:rPr>
        <w:t xml:space="preserve">cuvintele </w:t>
      </w:r>
      <w:r w:rsidR="00EA3C91" w:rsidRPr="00880952">
        <w:rPr>
          <w:rFonts w:ascii="Times New Roman" w:hAnsi="Times New Roman"/>
          <w:sz w:val="26"/>
          <w:szCs w:val="26"/>
          <w:lang w:val="ro-RO"/>
        </w:rPr>
        <w:t>„</w:t>
      </w:r>
      <w:r w:rsidR="00BD71C7" w:rsidRPr="00880952">
        <w:rPr>
          <w:rFonts w:ascii="Times New Roman" w:hAnsi="Times New Roman"/>
          <w:sz w:val="26"/>
          <w:szCs w:val="26"/>
          <w:lang w:val="ro-RO"/>
        </w:rPr>
        <w:t xml:space="preserve">stabilirea categoriilor de frecvențe </w:t>
      </w:r>
      <w:r w:rsidR="00182300" w:rsidRPr="00377F95">
        <w:rPr>
          <w:rFonts w:ascii="Times New Roman" w:hAnsi="Times New Roman"/>
          <w:sz w:val="26"/>
          <w:szCs w:val="26"/>
          <w:lang w:val="ro-RO"/>
        </w:rPr>
        <w:t>radio a căror utilizare nu este supusă regimului de autorizare generală şi este permisă fără obţinerea unei licenţe de utilizare a canalelor/frecvenţelor radio sau a permisului t</w:t>
      </w:r>
      <w:r w:rsidR="00EA3C91" w:rsidRPr="00880952">
        <w:rPr>
          <w:rFonts w:ascii="Times New Roman" w:hAnsi="Times New Roman"/>
          <w:sz w:val="26"/>
          <w:szCs w:val="26"/>
          <w:lang w:val="ro-RO"/>
        </w:rPr>
        <w:t>e</w:t>
      </w:r>
      <w:r w:rsidR="00182300" w:rsidRPr="00377F95">
        <w:rPr>
          <w:rFonts w:ascii="Times New Roman" w:hAnsi="Times New Roman"/>
          <w:sz w:val="26"/>
          <w:szCs w:val="26"/>
          <w:lang w:val="ro-RO"/>
        </w:rPr>
        <w:t xml:space="preserve">hnic” se substituie cu cuvintele </w:t>
      </w:r>
      <w:r w:rsidR="00EA3C91" w:rsidRPr="00880952">
        <w:rPr>
          <w:rFonts w:ascii="Times New Roman" w:hAnsi="Times New Roman"/>
          <w:sz w:val="26"/>
          <w:szCs w:val="26"/>
          <w:lang w:val="ro-RO"/>
        </w:rPr>
        <w:t>„</w:t>
      </w:r>
      <w:r w:rsidR="00BD71C7" w:rsidRPr="00880952">
        <w:rPr>
          <w:rFonts w:ascii="Times New Roman" w:hAnsi="Times New Roman"/>
          <w:sz w:val="26"/>
          <w:szCs w:val="26"/>
          <w:lang w:val="ro-RO"/>
        </w:rPr>
        <w:t xml:space="preserve">stabilirea categoriilor de frecvențe radio </w:t>
      </w:r>
      <w:r w:rsidR="00182300" w:rsidRPr="00880952">
        <w:rPr>
          <w:rFonts w:ascii="Times New Roman" w:hAnsi="Times New Roman"/>
          <w:sz w:val="26"/>
          <w:szCs w:val="26"/>
          <w:lang w:val="ro-RO"/>
        </w:rPr>
        <w:t>și echipamen</w:t>
      </w:r>
      <w:r w:rsidR="00EA3C91" w:rsidRPr="00880952">
        <w:rPr>
          <w:rFonts w:ascii="Times New Roman" w:hAnsi="Times New Roman"/>
          <w:sz w:val="26"/>
          <w:szCs w:val="26"/>
          <w:lang w:val="ro-RO"/>
        </w:rPr>
        <w:t>te</w:t>
      </w:r>
      <w:r w:rsidR="00182300" w:rsidRPr="00880952">
        <w:rPr>
          <w:rFonts w:ascii="Times New Roman" w:hAnsi="Times New Roman"/>
          <w:sz w:val="26"/>
          <w:szCs w:val="26"/>
          <w:lang w:val="ro-RO"/>
        </w:rPr>
        <w:t xml:space="preserve"> radio a căror utilizare este permisă fără obţinerea unei licenţe sau a permisului tehnic</w:t>
      </w:r>
      <w:r w:rsidR="00182300" w:rsidRPr="00377F95">
        <w:rPr>
          <w:rFonts w:ascii="Times New Roman" w:hAnsi="Times New Roman"/>
          <w:sz w:val="26"/>
          <w:szCs w:val="26"/>
          <w:lang w:val="ro-RO"/>
        </w:rPr>
        <w:t xml:space="preserve">” </w:t>
      </w:r>
    </w:p>
    <w:p w:rsidR="006C5C55" w:rsidRPr="00880952" w:rsidRDefault="006C5C55" w:rsidP="00785E24">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880952">
        <w:rPr>
          <w:rFonts w:ascii="Times New Roman" w:hAnsi="Times New Roman"/>
          <w:sz w:val="26"/>
          <w:szCs w:val="26"/>
          <w:lang w:val="ro-RO"/>
        </w:rPr>
        <w:t xml:space="preserve">Clauza </w:t>
      </w:r>
      <w:r w:rsidR="00D42C91" w:rsidRPr="00880952">
        <w:rPr>
          <w:rFonts w:ascii="Times New Roman" w:hAnsi="Times New Roman"/>
          <w:sz w:val="26"/>
          <w:szCs w:val="26"/>
          <w:lang w:val="ro-RO"/>
        </w:rPr>
        <w:t xml:space="preserve">de adoptare </w:t>
      </w:r>
      <w:r w:rsidRPr="00880952">
        <w:rPr>
          <w:rFonts w:ascii="Times New Roman" w:hAnsi="Times New Roman"/>
          <w:sz w:val="26"/>
          <w:szCs w:val="26"/>
          <w:lang w:val="ro-RO"/>
        </w:rPr>
        <w:t>va avea următorul cuprins:</w:t>
      </w:r>
    </w:p>
    <w:p w:rsidR="006C5C55" w:rsidRPr="00880952" w:rsidRDefault="00EA3C91" w:rsidP="00377F95">
      <w:pPr>
        <w:pStyle w:val="ListParagraph"/>
        <w:tabs>
          <w:tab w:val="left" w:pos="993"/>
        </w:tabs>
        <w:spacing w:after="0" w:line="240" w:lineRule="auto"/>
        <w:ind w:left="0" w:firstLine="567"/>
        <w:jc w:val="both"/>
        <w:rPr>
          <w:rFonts w:ascii="Times New Roman" w:hAnsi="Times New Roman"/>
          <w:sz w:val="26"/>
          <w:szCs w:val="26"/>
          <w:lang w:val="ro-RO"/>
        </w:rPr>
      </w:pPr>
      <w:r w:rsidRPr="00880952">
        <w:rPr>
          <w:rFonts w:ascii="Times New Roman" w:hAnsi="Times New Roman"/>
          <w:sz w:val="26"/>
          <w:szCs w:val="26"/>
          <w:lang w:val="ro-RO"/>
        </w:rPr>
        <w:t>„</w:t>
      </w:r>
      <w:r w:rsidR="006C5C55" w:rsidRPr="00377F95">
        <w:rPr>
          <w:rFonts w:ascii="Times New Roman" w:hAnsi="Times New Roman"/>
          <w:sz w:val="26"/>
          <w:szCs w:val="26"/>
          <w:lang w:val="ro-RO"/>
        </w:rPr>
        <w:t>În temeiul art.24 alin.(</w:t>
      </w:r>
      <w:r w:rsidR="006C5C55" w:rsidRPr="00880952">
        <w:rPr>
          <w:rFonts w:ascii="Times New Roman" w:hAnsi="Times New Roman"/>
          <w:sz w:val="26"/>
          <w:szCs w:val="26"/>
          <w:lang w:val="ro-RO"/>
        </w:rPr>
        <w:t>12</w:t>
      </w:r>
      <w:r w:rsidR="006C5C55" w:rsidRPr="00377F95">
        <w:rPr>
          <w:rFonts w:ascii="Times New Roman" w:hAnsi="Times New Roman"/>
          <w:sz w:val="26"/>
          <w:szCs w:val="26"/>
          <w:lang w:val="ro-RO"/>
        </w:rPr>
        <w:t xml:space="preserve">) </w:t>
      </w:r>
      <w:r w:rsidR="006C5C55" w:rsidRPr="00880952">
        <w:rPr>
          <w:rFonts w:ascii="Times New Roman" w:hAnsi="Times New Roman"/>
          <w:sz w:val="26"/>
          <w:szCs w:val="26"/>
          <w:lang w:val="ro-RO"/>
        </w:rPr>
        <w:t>din</w:t>
      </w:r>
      <w:r w:rsidR="006C5C55" w:rsidRPr="00377F95">
        <w:rPr>
          <w:rFonts w:ascii="Times New Roman" w:hAnsi="Times New Roman"/>
          <w:sz w:val="26"/>
          <w:szCs w:val="26"/>
          <w:lang w:val="ro-RO"/>
        </w:rPr>
        <w:t xml:space="preserve"> Leg</w:t>
      </w:r>
      <w:r w:rsidR="006C5C55" w:rsidRPr="00880952">
        <w:rPr>
          <w:rFonts w:ascii="Times New Roman" w:hAnsi="Times New Roman"/>
          <w:sz w:val="26"/>
          <w:szCs w:val="26"/>
          <w:lang w:val="ro-RO"/>
        </w:rPr>
        <w:t>ea</w:t>
      </w:r>
      <w:r w:rsidR="006C5C55" w:rsidRPr="00377F95">
        <w:rPr>
          <w:rFonts w:ascii="Times New Roman" w:hAnsi="Times New Roman"/>
          <w:sz w:val="26"/>
          <w:szCs w:val="26"/>
          <w:lang w:val="ro-RO"/>
        </w:rPr>
        <w:t xml:space="preserve"> comunicaţiilor electronice </w:t>
      </w:r>
      <w:r w:rsidR="006C5C55" w:rsidRPr="00880952">
        <w:rPr>
          <w:rFonts w:ascii="Times New Roman" w:hAnsi="Times New Roman"/>
          <w:sz w:val="26"/>
          <w:szCs w:val="26"/>
          <w:lang w:val="ro-RO"/>
        </w:rPr>
        <w:t>nr.241/2007 (</w:t>
      </w:r>
      <w:r w:rsidR="006C5C55" w:rsidRPr="00880952">
        <w:rPr>
          <w:rFonts w:ascii="Times New Roman" w:hAnsi="Times New Roman"/>
          <w:i/>
          <w:sz w:val="26"/>
          <w:szCs w:val="26"/>
          <w:lang w:val="ro-RO"/>
        </w:rPr>
        <w:t>republicată în Monitorul Oficial al Republicii Moldova, 2017, nr.399-410, art.679</w:t>
      </w:r>
      <w:r w:rsidR="006C5C55" w:rsidRPr="00880952">
        <w:rPr>
          <w:rFonts w:ascii="Times New Roman" w:hAnsi="Times New Roman"/>
          <w:sz w:val="26"/>
          <w:szCs w:val="26"/>
          <w:lang w:val="ro-RO"/>
        </w:rPr>
        <w:t xml:space="preserve">), </w:t>
      </w:r>
      <w:r w:rsidR="006C5C55" w:rsidRPr="00377F95">
        <w:rPr>
          <w:rFonts w:ascii="Times New Roman" w:hAnsi="Times New Roman"/>
          <w:sz w:val="26"/>
          <w:szCs w:val="26"/>
          <w:lang w:val="ro-RO"/>
        </w:rPr>
        <w:t>Consiliul de Administraţie,”</w:t>
      </w:r>
    </w:p>
    <w:p w:rsidR="00695543" w:rsidRPr="00880952" w:rsidRDefault="00D42C91" w:rsidP="00785E24">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880952">
        <w:rPr>
          <w:rFonts w:ascii="Times New Roman" w:hAnsi="Times New Roman"/>
          <w:sz w:val="26"/>
          <w:szCs w:val="26"/>
          <w:lang w:val="ro-RO"/>
        </w:rPr>
        <w:t>P</w:t>
      </w:r>
      <w:r w:rsidR="00EA3C91" w:rsidRPr="00880952">
        <w:rPr>
          <w:rFonts w:ascii="Times New Roman" w:hAnsi="Times New Roman"/>
          <w:sz w:val="26"/>
          <w:szCs w:val="26"/>
          <w:lang w:val="ro-RO"/>
        </w:rPr>
        <w:t>un</w:t>
      </w:r>
      <w:r w:rsidRPr="00880952">
        <w:rPr>
          <w:rFonts w:ascii="Times New Roman" w:hAnsi="Times New Roman"/>
          <w:sz w:val="26"/>
          <w:szCs w:val="26"/>
          <w:lang w:val="ro-RO"/>
        </w:rPr>
        <w:t>ct</w:t>
      </w:r>
      <w:r w:rsidR="00EA3C91" w:rsidRPr="00880952">
        <w:rPr>
          <w:rFonts w:ascii="Times New Roman" w:hAnsi="Times New Roman"/>
          <w:sz w:val="26"/>
          <w:szCs w:val="26"/>
          <w:lang w:val="ro-RO"/>
        </w:rPr>
        <w:t>ul</w:t>
      </w:r>
      <w:r w:rsidRPr="00880952">
        <w:rPr>
          <w:rFonts w:ascii="Times New Roman" w:hAnsi="Times New Roman"/>
          <w:sz w:val="26"/>
          <w:szCs w:val="26"/>
          <w:lang w:val="ro-RO"/>
        </w:rPr>
        <w:t xml:space="preserve"> </w:t>
      </w:r>
      <w:r w:rsidR="00695543" w:rsidRPr="00880952">
        <w:rPr>
          <w:rFonts w:ascii="Times New Roman" w:hAnsi="Times New Roman"/>
          <w:sz w:val="26"/>
          <w:szCs w:val="26"/>
          <w:lang w:val="ro-RO"/>
        </w:rPr>
        <w:t xml:space="preserve">1 </w:t>
      </w:r>
      <w:r w:rsidR="006C5C55" w:rsidRPr="00880952">
        <w:rPr>
          <w:rFonts w:ascii="Times New Roman" w:hAnsi="Times New Roman"/>
          <w:sz w:val="26"/>
          <w:szCs w:val="26"/>
          <w:lang w:val="ro-RO"/>
        </w:rPr>
        <w:t>din Hotărâre va avea următorul cuprins</w:t>
      </w:r>
      <w:r w:rsidR="00695543" w:rsidRPr="00880952">
        <w:rPr>
          <w:rFonts w:ascii="Times New Roman" w:hAnsi="Times New Roman"/>
          <w:sz w:val="26"/>
          <w:szCs w:val="26"/>
          <w:lang w:val="ro-RO"/>
        </w:rPr>
        <w:t>:</w:t>
      </w:r>
    </w:p>
    <w:p w:rsidR="00695543" w:rsidRPr="00880952" w:rsidRDefault="00EA3C91" w:rsidP="00B303C2">
      <w:pPr>
        <w:pStyle w:val="ListParagraph"/>
        <w:tabs>
          <w:tab w:val="left" w:pos="993"/>
        </w:tabs>
        <w:spacing w:after="0" w:line="240" w:lineRule="auto"/>
        <w:ind w:left="0" w:firstLine="567"/>
        <w:jc w:val="both"/>
        <w:rPr>
          <w:rFonts w:ascii="Times New Roman" w:hAnsi="Times New Roman"/>
          <w:sz w:val="26"/>
          <w:szCs w:val="26"/>
          <w:lang w:val="ro-RO"/>
        </w:rPr>
      </w:pPr>
      <w:r w:rsidRPr="00880952">
        <w:rPr>
          <w:rFonts w:ascii="Times New Roman" w:hAnsi="Times New Roman"/>
          <w:sz w:val="26"/>
          <w:szCs w:val="26"/>
          <w:lang w:val="ro-RO"/>
        </w:rPr>
        <w:t>„</w:t>
      </w:r>
      <w:r w:rsidR="00695543" w:rsidRPr="00880952">
        <w:rPr>
          <w:rFonts w:ascii="Times New Roman" w:hAnsi="Times New Roman"/>
          <w:sz w:val="26"/>
          <w:szCs w:val="26"/>
          <w:lang w:val="ro-RO"/>
        </w:rPr>
        <w:t xml:space="preserve">1. Se stabilesc categoriile de frecvenţe </w:t>
      </w:r>
      <w:r w:rsidR="00BD71C7" w:rsidRPr="00880952">
        <w:rPr>
          <w:rFonts w:ascii="Times New Roman" w:hAnsi="Times New Roman"/>
          <w:sz w:val="26"/>
          <w:szCs w:val="26"/>
          <w:lang w:val="ro-RO"/>
        </w:rPr>
        <w:t xml:space="preserve">radio </w:t>
      </w:r>
      <w:r w:rsidR="00752C5E" w:rsidRPr="00880952">
        <w:rPr>
          <w:rFonts w:ascii="Times New Roman" w:hAnsi="Times New Roman"/>
          <w:sz w:val="26"/>
          <w:szCs w:val="26"/>
          <w:lang w:val="ro-RO"/>
        </w:rPr>
        <w:t xml:space="preserve">și echipamente </w:t>
      </w:r>
      <w:r w:rsidR="00695543" w:rsidRPr="00880952">
        <w:rPr>
          <w:rFonts w:ascii="Times New Roman" w:hAnsi="Times New Roman"/>
          <w:sz w:val="26"/>
          <w:szCs w:val="26"/>
          <w:lang w:val="ro-RO"/>
        </w:rPr>
        <w:t xml:space="preserve">radio a căror utilizare </w:t>
      </w:r>
      <w:r w:rsidR="003508FE" w:rsidRPr="00880952">
        <w:rPr>
          <w:rFonts w:ascii="Times New Roman" w:hAnsi="Times New Roman"/>
          <w:sz w:val="26"/>
          <w:szCs w:val="26"/>
          <w:lang w:val="ro-RO"/>
        </w:rPr>
        <w:t>este permisă fără obţinerea unei licenţe sau a permisului tehnic,</w:t>
      </w:r>
      <w:r w:rsidR="00695543" w:rsidRPr="00880952">
        <w:rPr>
          <w:rFonts w:ascii="Times New Roman" w:hAnsi="Times New Roman"/>
          <w:sz w:val="26"/>
          <w:szCs w:val="26"/>
          <w:lang w:val="ro-RO"/>
        </w:rPr>
        <w:t xml:space="preserve"> </w:t>
      </w:r>
      <w:r w:rsidR="003508FE" w:rsidRPr="00880952">
        <w:rPr>
          <w:rFonts w:ascii="Times New Roman" w:hAnsi="Times New Roman"/>
          <w:sz w:val="26"/>
          <w:szCs w:val="26"/>
          <w:lang w:val="ro-RO"/>
        </w:rPr>
        <w:t>conform A</w:t>
      </w:r>
      <w:r w:rsidR="00695543" w:rsidRPr="00880952">
        <w:rPr>
          <w:rFonts w:ascii="Times New Roman" w:hAnsi="Times New Roman"/>
          <w:sz w:val="26"/>
          <w:szCs w:val="26"/>
          <w:lang w:val="ro-RO"/>
        </w:rPr>
        <w:t>nexei.”</w:t>
      </w:r>
    </w:p>
    <w:p w:rsidR="00695543" w:rsidRPr="00880952" w:rsidRDefault="00D42C91" w:rsidP="00785E24">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880952">
        <w:rPr>
          <w:rFonts w:ascii="Times New Roman" w:hAnsi="Times New Roman"/>
          <w:sz w:val="26"/>
          <w:szCs w:val="26"/>
          <w:lang w:val="ro-RO"/>
        </w:rPr>
        <w:t>P</w:t>
      </w:r>
      <w:r w:rsidR="003F450D" w:rsidRPr="00880952">
        <w:rPr>
          <w:rFonts w:ascii="Times New Roman" w:hAnsi="Times New Roman"/>
          <w:sz w:val="26"/>
          <w:szCs w:val="26"/>
          <w:lang w:val="ro-RO"/>
        </w:rPr>
        <w:t>un</w:t>
      </w:r>
      <w:r w:rsidRPr="00880952">
        <w:rPr>
          <w:rFonts w:ascii="Times New Roman" w:hAnsi="Times New Roman"/>
          <w:sz w:val="26"/>
          <w:szCs w:val="26"/>
          <w:lang w:val="ro-RO"/>
        </w:rPr>
        <w:t>ct</w:t>
      </w:r>
      <w:r w:rsidR="003F450D" w:rsidRPr="00880952">
        <w:rPr>
          <w:rFonts w:ascii="Times New Roman" w:hAnsi="Times New Roman"/>
          <w:sz w:val="26"/>
          <w:szCs w:val="26"/>
          <w:lang w:val="ro-RO"/>
        </w:rPr>
        <w:t>ul</w:t>
      </w:r>
      <w:r w:rsidR="00695543" w:rsidRPr="00880952">
        <w:rPr>
          <w:rFonts w:ascii="Times New Roman" w:hAnsi="Times New Roman"/>
          <w:sz w:val="26"/>
          <w:szCs w:val="26"/>
          <w:lang w:val="ro-RO"/>
        </w:rPr>
        <w:t xml:space="preserve"> 2 </w:t>
      </w:r>
      <w:r w:rsidR="006C5C55" w:rsidRPr="00880952">
        <w:rPr>
          <w:rFonts w:ascii="Times New Roman" w:hAnsi="Times New Roman"/>
          <w:sz w:val="26"/>
          <w:szCs w:val="26"/>
          <w:lang w:val="ro-RO"/>
        </w:rPr>
        <w:t>din Hotărâre va avea următorul cuprins</w:t>
      </w:r>
      <w:r w:rsidR="00695543" w:rsidRPr="00880952">
        <w:rPr>
          <w:rFonts w:ascii="Times New Roman" w:hAnsi="Times New Roman"/>
          <w:sz w:val="26"/>
          <w:szCs w:val="26"/>
          <w:lang w:val="ro-RO"/>
        </w:rPr>
        <w:t>:</w:t>
      </w:r>
    </w:p>
    <w:p w:rsidR="00B0370C" w:rsidRPr="00880952" w:rsidRDefault="003F450D" w:rsidP="006706AA">
      <w:pPr>
        <w:pStyle w:val="ListParagraph"/>
        <w:tabs>
          <w:tab w:val="left" w:pos="993"/>
        </w:tabs>
        <w:spacing w:after="0" w:line="240" w:lineRule="auto"/>
        <w:ind w:left="0" w:firstLine="567"/>
        <w:jc w:val="both"/>
        <w:rPr>
          <w:rFonts w:ascii="Times New Roman" w:hAnsi="Times New Roman"/>
          <w:sz w:val="26"/>
          <w:szCs w:val="26"/>
          <w:lang w:val="ro-RO"/>
        </w:rPr>
      </w:pPr>
      <w:r w:rsidRPr="00880952">
        <w:rPr>
          <w:rFonts w:ascii="Times New Roman" w:hAnsi="Times New Roman"/>
          <w:sz w:val="26"/>
          <w:szCs w:val="26"/>
          <w:lang w:val="ro-RO"/>
        </w:rPr>
        <w:lastRenderedPageBreak/>
        <w:t>„</w:t>
      </w:r>
      <w:r w:rsidR="00B303C2" w:rsidRPr="00880952">
        <w:rPr>
          <w:rFonts w:ascii="Times New Roman" w:hAnsi="Times New Roman"/>
          <w:sz w:val="26"/>
          <w:szCs w:val="26"/>
          <w:lang w:val="ro-RO"/>
        </w:rPr>
        <w:t xml:space="preserve">2. </w:t>
      </w:r>
      <w:r w:rsidR="00BD71C7" w:rsidRPr="00880952">
        <w:rPr>
          <w:rFonts w:ascii="Times New Roman" w:hAnsi="Times New Roman"/>
          <w:sz w:val="26"/>
          <w:szCs w:val="26"/>
          <w:lang w:val="ro-RO"/>
        </w:rPr>
        <w:t xml:space="preserve">Utilizatorii categoriilor de </w:t>
      </w:r>
      <w:r w:rsidR="00B303C2" w:rsidRPr="00880952">
        <w:rPr>
          <w:rFonts w:ascii="Times New Roman" w:hAnsi="Times New Roman"/>
          <w:sz w:val="26"/>
          <w:szCs w:val="26"/>
          <w:lang w:val="ro-RO"/>
        </w:rPr>
        <w:t xml:space="preserve">frecvențe </w:t>
      </w:r>
      <w:r w:rsidR="006706AA" w:rsidRPr="00880952">
        <w:rPr>
          <w:rFonts w:ascii="Times New Roman" w:hAnsi="Times New Roman"/>
          <w:sz w:val="26"/>
          <w:szCs w:val="26"/>
          <w:lang w:val="ro-RO"/>
        </w:rPr>
        <w:t>radio</w:t>
      </w:r>
      <w:r w:rsidR="00BD71C7" w:rsidRPr="00880952">
        <w:rPr>
          <w:rFonts w:ascii="Times New Roman" w:hAnsi="Times New Roman"/>
          <w:sz w:val="26"/>
          <w:szCs w:val="26"/>
          <w:lang w:val="ro-RO"/>
        </w:rPr>
        <w:t xml:space="preserve"> și de </w:t>
      </w:r>
      <w:r w:rsidR="00E04314" w:rsidRPr="00880952">
        <w:rPr>
          <w:rFonts w:ascii="Times New Roman" w:hAnsi="Times New Roman"/>
          <w:sz w:val="26"/>
          <w:szCs w:val="26"/>
          <w:lang w:val="ro-RO"/>
        </w:rPr>
        <w:t>echipamente radio</w:t>
      </w:r>
      <w:r w:rsidR="006706AA" w:rsidRPr="00880952">
        <w:rPr>
          <w:rFonts w:ascii="Times New Roman" w:hAnsi="Times New Roman"/>
          <w:sz w:val="26"/>
          <w:szCs w:val="26"/>
          <w:lang w:val="ro-RO"/>
        </w:rPr>
        <w:t xml:space="preserve"> stabilite în</w:t>
      </w:r>
      <w:r w:rsidR="00B303C2" w:rsidRPr="00880952">
        <w:rPr>
          <w:rFonts w:ascii="Times New Roman" w:hAnsi="Times New Roman"/>
          <w:sz w:val="26"/>
          <w:szCs w:val="26"/>
          <w:lang w:val="ro-RO"/>
        </w:rPr>
        <w:t xml:space="preserve"> Anexă </w:t>
      </w:r>
      <w:r w:rsidR="00BD71C7" w:rsidRPr="00880952">
        <w:rPr>
          <w:rFonts w:ascii="Times New Roman" w:hAnsi="Times New Roman"/>
          <w:sz w:val="26"/>
          <w:szCs w:val="26"/>
          <w:lang w:val="ro-RO"/>
        </w:rPr>
        <w:t>au obligația să respecte</w:t>
      </w:r>
      <w:r w:rsidR="00B0370C" w:rsidRPr="00880952">
        <w:rPr>
          <w:rFonts w:ascii="Times New Roman" w:hAnsi="Times New Roman"/>
          <w:sz w:val="26"/>
          <w:szCs w:val="26"/>
          <w:lang w:val="ro-RO"/>
        </w:rPr>
        <w:t xml:space="preserve"> condiții</w:t>
      </w:r>
      <w:r w:rsidR="00BD71C7" w:rsidRPr="00880952">
        <w:rPr>
          <w:rFonts w:ascii="Times New Roman" w:hAnsi="Times New Roman"/>
          <w:sz w:val="26"/>
          <w:szCs w:val="26"/>
          <w:lang w:val="ro-RO"/>
        </w:rPr>
        <w:t>le</w:t>
      </w:r>
      <w:r w:rsidR="00B0370C" w:rsidRPr="00880952">
        <w:rPr>
          <w:rFonts w:ascii="Times New Roman" w:hAnsi="Times New Roman"/>
          <w:sz w:val="26"/>
          <w:szCs w:val="26"/>
          <w:lang w:val="ro-RO"/>
        </w:rPr>
        <w:t xml:space="preserve"> armonizate de utilizare</w:t>
      </w:r>
      <w:r w:rsidR="00346E65" w:rsidRPr="00880952">
        <w:rPr>
          <w:rFonts w:ascii="Times New Roman" w:hAnsi="Times New Roman"/>
          <w:sz w:val="26"/>
          <w:szCs w:val="26"/>
          <w:lang w:val="ro-RO"/>
        </w:rPr>
        <w:t>, stabilite de Organul central de specialitate</w:t>
      </w:r>
      <w:r w:rsidR="00BD71C7" w:rsidRPr="00880952">
        <w:rPr>
          <w:rFonts w:ascii="Times New Roman" w:hAnsi="Times New Roman"/>
          <w:sz w:val="26"/>
          <w:szCs w:val="26"/>
          <w:lang w:val="ro-RO"/>
        </w:rPr>
        <w:t xml:space="preserve"> în conformitate cu art. 26 alin. (13) din Legea comunicaţiilor electronice nr.241/2007</w:t>
      </w:r>
      <w:r w:rsidR="006706AA" w:rsidRPr="00880952">
        <w:rPr>
          <w:rFonts w:ascii="Times New Roman" w:hAnsi="Times New Roman"/>
          <w:sz w:val="26"/>
          <w:szCs w:val="26"/>
          <w:lang w:val="ro-RO"/>
        </w:rPr>
        <w:t>.”</w:t>
      </w:r>
    </w:p>
    <w:p w:rsidR="000A5DCC" w:rsidRPr="00880952" w:rsidRDefault="00D42C91" w:rsidP="00377F95">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377F95">
        <w:rPr>
          <w:rFonts w:ascii="Times New Roman" w:hAnsi="Times New Roman"/>
          <w:sz w:val="26"/>
          <w:szCs w:val="26"/>
          <w:lang w:val="ro-RO"/>
        </w:rPr>
        <w:t>P</w:t>
      </w:r>
      <w:r w:rsidR="003F450D" w:rsidRPr="00880952">
        <w:rPr>
          <w:sz w:val="26"/>
          <w:szCs w:val="26"/>
          <w:lang w:val="ro-RO"/>
        </w:rPr>
        <w:t>un</w:t>
      </w:r>
      <w:r w:rsidRPr="00377F95">
        <w:rPr>
          <w:rFonts w:ascii="Times New Roman" w:hAnsi="Times New Roman"/>
          <w:sz w:val="26"/>
          <w:szCs w:val="26"/>
          <w:lang w:val="ro-RO"/>
        </w:rPr>
        <w:t>ct</w:t>
      </w:r>
      <w:r w:rsidR="003F450D" w:rsidRPr="00880952">
        <w:rPr>
          <w:sz w:val="26"/>
          <w:szCs w:val="26"/>
          <w:lang w:val="ro-RO"/>
        </w:rPr>
        <w:t>ul</w:t>
      </w:r>
      <w:r w:rsidRPr="00377F95">
        <w:rPr>
          <w:rFonts w:ascii="Times New Roman" w:hAnsi="Times New Roman"/>
          <w:sz w:val="26"/>
          <w:szCs w:val="26"/>
          <w:lang w:val="ro-RO"/>
        </w:rPr>
        <w:t xml:space="preserve"> </w:t>
      </w:r>
      <w:r w:rsidR="00695543" w:rsidRPr="00377F95">
        <w:rPr>
          <w:rFonts w:ascii="Times New Roman" w:hAnsi="Times New Roman"/>
          <w:sz w:val="26"/>
          <w:szCs w:val="26"/>
          <w:lang w:val="ro-RO"/>
        </w:rPr>
        <w:t>2</w:t>
      </w:r>
      <w:r w:rsidR="00695543" w:rsidRPr="00377F95">
        <w:rPr>
          <w:rFonts w:ascii="Times New Roman" w:hAnsi="Times New Roman"/>
          <w:sz w:val="26"/>
          <w:szCs w:val="26"/>
          <w:vertAlign w:val="superscript"/>
          <w:lang w:val="ro-RO"/>
        </w:rPr>
        <w:t>1</w:t>
      </w:r>
      <w:r w:rsidR="00695543" w:rsidRPr="00377F95">
        <w:rPr>
          <w:rFonts w:ascii="Times New Roman" w:hAnsi="Times New Roman"/>
          <w:sz w:val="26"/>
          <w:szCs w:val="26"/>
          <w:lang w:val="ro-RO"/>
        </w:rPr>
        <w:t xml:space="preserve"> </w:t>
      </w:r>
      <w:r w:rsidR="006C5C55" w:rsidRPr="00377F95">
        <w:rPr>
          <w:rFonts w:ascii="Times New Roman" w:hAnsi="Times New Roman"/>
          <w:sz w:val="26"/>
          <w:szCs w:val="26"/>
          <w:lang w:val="ro-RO"/>
        </w:rPr>
        <w:t xml:space="preserve">din Hotărâre </w:t>
      </w:r>
      <w:r w:rsidR="00695543" w:rsidRPr="00377F95">
        <w:rPr>
          <w:rFonts w:ascii="Times New Roman" w:hAnsi="Times New Roman"/>
          <w:sz w:val="26"/>
          <w:szCs w:val="26"/>
          <w:lang w:val="ro-RO"/>
        </w:rPr>
        <w:t>se</w:t>
      </w:r>
      <w:r w:rsidR="003F450D" w:rsidRPr="00880952">
        <w:rPr>
          <w:sz w:val="26"/>
          <w:szCs w:val="26"/>
          <w:lang w:val="ro-RO"/>
        </w:rPr>
        <w:t xml:space="preserve"> abrogă</w:t>
      </w:r>
      <w:r w:rsidR="00695543" w:rsidRPr="00377F95">
        <w:rPr>
          <w:rFonts w:ascii="Times New Roman" w:hAnsi="Times New Roman"/>
          <w:sz w:val="26"/>
          <w:szCs w:val="26"/>
          <w:lang w:val="ro-RO"/>
        </w:rPr>
        <w:t>.</w:t>
      </w:r>
    </w:p>
    <w:p w:rsidR="00F412C7" w:rsidRPr="00880952" w:rsidRDefault="00D42C91" w:rsidP="00785E24">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880952">
        <w:rPr>
          <w:rFonts w:ascii="Times New Roman" w:hAnsi="Times New Roman"/>
          <w:sz w:val="26"/>
          <w:szCs w:val="26"/>
          <w:lang w:val="ro-RO"/>
        </w:rPr>
        <w:t>P</w:t>
      </w:r>
      <w:r w:rsidR="007548AE" w:rsidRPr="00880952">
        <w:rPr>
          <w:rFonts w:ascii="Times New Roman" w:hAnsi="Times New Roman"/>
          <w:sz w:val="26"/>
          <w:szCs w:val="26"/>
          <w:lang w:val="ro-RO"/>
        </w:rPr>
        <w:t>un</w:t>
      </w:r>
      <w:r w:rsidRPr="00880952">
        <w:rPr>
          <w:rFonts w:ascii="Times New Roman" w:hAnsi="Times New Roman"/>
          <w:sz w:val="26"/>
          <w:szCs w:val="26"/>
          <w:lang w:val="ro-RO"/>
        </w:rPr>
        <w:t>ct</w:t>
      </w:r>
      <w:r w:rsidR="007548AE" w:rsidRPr="00880952">
        <w:rPr>
          <w:rFonts w:ascii="Times New Roman" w:hAnsi="Times New Roman"/>
          <w:sz w:val="26"/>
          <w:szCs w:val="26"/>
          <w:lang w:val="ro-RO"/>
        </w:rPr>
        <w:t>ul</w:t>
      </w:r>
      <w:r w:rsidRPr="00880952">
        <w:rPr>
          <w:rFonts w:ascii="Times New Roman" w:hAnsi="Times New Roman"/>
          <w:sz w:val="26"/>
          <w:szCs w:val="26"/>
          <w:lang w:val="ro-RO"/>
        </w:rPr>
        <w:t xml:space="preserve"> </w:t>
      </w:r>
      <w:r w:rsidR="00695543" w:rsidRPr="00880952">
        <w:rPr>
          <w:rFonts w:ascii="Times New Roman" w:hAnsi="Times New Roman"/>
          <w:sz w:val="26"/>
          <w:szCs w:val="26"/>
          <w:lang w:val="ro-RO"/>
        </w:rPr>
        <w:t xml:space="preserve">3 </w:t>
      </w:r>
      <w:r w:rsidR="006C5C55" w:rsidRPr="00880952">
        <w:rPr>
          <w:rFonts w:ascii="Times New Roman" w:hAnsi="Times New Roman"/>
          <w:sz w:val="26"/>
          <w:szCs w:val="26"/>
          <w:lang w:val="ro-RO"/>
        </w:rPr>
        <w:t>din Hotărâre va avea următorul cuprins</w:t>
      </w:r>
      <w:r w:rsidR="00B0370C" w:rsidRPr="00880952">
        <w:rPr>
          <w:rFonts w:ascii="Times New Roman" w:hAnsi="Times New Roman"/>
          <w:sz w:val="26"/>
          <w:szCs w:val="26"/>
          <w:lang w:val="ro-RO"/>
        </w:rPr>
        <w:t>:</w:t>
      </w:r>
    </w:p>
    <w:p w:rsidR="00B0370C" w:rsidRPr="00880952" w:rsidRDefault="007548AE" w:rsidP="00B0370C">
      <w:pPr>
        <w:pStyle w:val="ListParagraph"/>
        <w:tabs>
          <w:tab w:val="left" w:pos="993"/>
        </w:tabs>
        <w:spacing w:after="0" w:line="240" w:lineRule="auto"/>
        <w:ind w:left="0" w:firstLine="567"/>
        <w:jc w:val="both"/>
        <w:rPr>
          <w:rFonts w:ascii="Times New Roman" w:hAnsi="Times New Roman"/>
          <w:sz w:val="26"/>
          <w:szCs w:val="26"/>
          <w:lang w:val="ro-RO"/>
        </w:rPr>
      </w:pPr>
      <w:r w:rsidRPr="00880952">
        <w:rPr>
          <w:rFonts w:ascii="Times New Roman" w:hAnsi="Times New Roman"/>
          <w:sz w:val="26"/>
          <w:szCs w:val="26"/>
          <w:lang w:val="ro-RO"/>
        </w:rPr>
        <w:t>„</w:t>
      </w:r>
      <w:r w:rsidR="00B0370C" w:rsidRPr="00880952">
        <w:rPr>
          <w:rFonts w:ascii="Times New Roman" w:hAnsi="Times New Roman"/>
          <w:sz w:val="26"/>
          <w:szCs w:val="26"/>
          <w:lang w:val="ro-RO"/>
        </w:rPr>
        <w:t xml:space="preserve">3. </w:t>
      </w:r>
      <w:r w:rsidR="00950058" w:rsidRPr="00880952">
        <w:rPr>
          <w:rFonts w:ascii="Times New Roman" w:hAnsi="Times New Roman"/>
          <w:sz w:val="26"/>
          <w:szCs w:val="26"/>
          <w:lang w:val="ro-RO"/>
        </w:rPr>
        <w:t>Categoriile de frecvențe radio și de echipamente radio</w:t>
      </w:r>
      <w:r w:rsidR="00B0370C" w:rsidRPr="00880952">
        <w:rPr>
          <w:rFonts w:ascii="Times New Roman" w:hAnsi="Times New Roman"/>
          <w:sz w:val="26"/>
          <w:szCs w:val="26"/>
          <w:lang w:val="ro-RO"/>
        </w:rPr>
        <w:t xml:space="preserve">, </w:t>
      </w:r>
      <w:r w:rsidR="00950058" w:rsidRPr="00880952">
        <w:rPr>
          <w:rFonts w:ascii="Times New Roman" w:hAnsi="Times New Roman"/>
          <w:sz w:val="26"/>
          <w:szCs w:val="26"/>
          <w:lang w:val="ro-RO"/>
        </w:rPr>
        <w:t xml:space="preserve">a căror </w:t>
      </w:r>
      <w:r w:rsidR="00B0370C" w:rsidRPr="00880952">
        <w:rPr>
          <w:rFonts w:ascii="Times New Roman" w:hAnsi="Times New Roman"/>
          <w:sz w:val="26"/>
          <w:szCs w:val="26"/>
          <w:lang w:val="ro-RO"/>
        </w:rPr>
        <w:t>utilizare</w:t>
      </w:r>
      <w:r w:rsidR="002C254B" w:rsidRPr="00880952">
        <w:rPr>
          <w:rFonts w:ascii="Times New Roman" w:hAnsi="Times New Roman"/>
          <w:sz w:val="26"/>
          <w:szCs w:val="26"/>
          <w:lang w:val="ro-RO"/>
        </w:rPr>
        <w:t xml:space="preserve"> </w:t>
      </w:r>
      <w:r w:rsidR="00346E65" w:rsidRPr="00880952">
        <w:rPr>
          <w:rFonts w:ascii="Times New Roman" w:hAnsi="Times New Roman"/>
          <w:sz w:val="26"/>
          <w:szCs w:val="26"/>
          <w:lang w:val="ro-RO"/>
        </w:rPr>
        <w:t>este permisă în baza regimului de autorizare</w:t>
      </w:r>
      <w:r w:rsidR="00B0370C" w:rsidRPr="00880952">
        <w:rPr>
          <w:rFonts w:ascii="Times New Roman" w:hAnsi="Times New Roman"/>
          <w:sz w:val="26"/>
          <w:szCs w:val="26"/>
          <w:lang w:val="ro-RO"/>
        </w:rPr>
        <w:t xml:space="preserve"> general</w:t>
      </w:r>
      <w:r w:rsidR="00346E65" w:rsidRPr="00880952">
        <w:rPr>
          <w:rFonts w:ascii="Times New Roman" w:hAnsi="Times New Roman"/>
          <w:sz w:val="26"/>
          <w:szCs w:val="26"/>
          <w:lang w:val="ro-RO"/>
        </w:rPr>
        <w:t>ă, fără obligația obţinerii licenţei sau a permisului tehnic</w:t>
      </w:r>
      <w:r w:rsidR="00950058" w:rsidRPr="00880952">
        <w:rPr>
          <w:rFonts w:ascii="Times New Roman" w:hAnsi="Times New Roman"/>
          <w:sz w:val="26"/>
          <w:szCs w:val="26"/>
          <w:lang w:val="ro-RO"/>
        </w:rPr>
        <w:t>, sunt stabilite în Anexă prin exceptare</w:t>
      </w:r>
      <w:r w:rsidR="00B0370C" w:rsidRPr="00880952">
        <w:rPr>
          <w:rFonts w:ascii="Times New Roman" w:hAnsi="Times New Roman"/>
          <w:sz w:val="26"/>
          <w:szCs w:val="26"/>
          <w:lang w:val="ro-RO"/>
        </w:rPr>
        <w:t>.”</w:t>
      </w:r>
    </w:p>
    <w:p w:rsidR="00F412C7" w:rsidRDefault="00F412C7" w:rsidP="00785E24">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880952">
        <w:rPr>
          <w:rFonts w:ascii="Times New Roman" w:hAnsi="Times New Roman"/>
          <w:sz w:val="26"/>
          <w:szCs w:val="26"/>
          <w:lang w:val="ro-RO"/>
        </w:rPr>
        <w:t>Anexa la Hotăr</w:t>
      </w:r>
      <w:r w:rsidR="007548AE" w:rsidRPr="00880952">
        <w:rPr>
          <w:rFonts w:ascii="Times New Roman" w:hAnsi="Times New Roman"/>
          <w:sz w:val="26"/>
          <w:szCs w:val="26"/>
          <w:lang w:val="ro-RO"/>
        </w:rPr>
        <w:t>â</w:t>
      </w:r>
      <w:r w:rsidRPr="00880952">
        <w:rPr>
          <w:rFonts w:ascii="Times New Roman" w:hAnsi="Times New Roman"/>
          <w:sz w:val="26"/>
          <w:szCs w:val="26"/>
          <w:lang w:val="ro-RO"/>
        </w:rPr>
        <w:t>re</w:t>
      </w:r>
      <w:r w:rsidR="007548AE" w:rsidRPr="00880952">
        <w:rPr>
          <w:rFonts w:ascii="Times New Roman" w:hAnsi="Times New Roman"/>
          <w:sz w:val="26"/>
          <w:szCs w:val="26"/>
          <w:lang w:val="ro-RO"/>
        </w:rPr>
        <w:t xml:space="preserve"> </w:t>
      </w:r>
      <w:r w:rsidR="008543AF">
        <w:rPr>
          <w:rFonts w:ascii="Times New Roman" w:hAnsi="Times New Roman"/>
          <w:sz w:val="26"/>
          <w:szCs w:val="26"/>
          <w:lang w:val="ro-RO"/>
        </w:rPr>
        <w:t xml:space="preserve">va </w:t>
      </w:r>
      <w:r w:rsidR="00CE49EB" w:rsidRPr="00880952">
        <w:rPr>
          <w:rFonts w:ascii="Times New Roman" w:hAnsi="Times New Roman"/>
          <w:sz w:val="26"/>
          <w:szCs w:val="26"/>
          <w:lang w:val="ro-RO"/>
        </w:rPr>
        <w:t>avea următorul cuprins</w:t>
      </w:r>
      <w:r w:rsidR="00816444" w:rsidRPr="00880952">
        <w:rPr>
          <w:rFonts w:ascii="Times New Roman" w:hAnsi="Times New Roman"/>
          <w:sz w:val="26"/>
          <w:szCs w:val="26"/>
          <w:lang w:val="ro-RO"/>
        </w:rPr>
        <w:t>:</w:t>
      </w:r>
    </w:p>
    <w:p w:rsidR="00505A1C" w:rsidRPr="00880952" w:rsidRDefault="00505A1C" w:rsidP="00505A1C">
      <w:pPr>
        <w:pStyle w:val="ListParagraph"/>
        <w:tabs>
          <w:tab w:val="left" w:pos="993"/>
        </w:tabs>
        <w:spacing w:after="0" w:line="240" w:lineRule="auto"/>
        <w:ind w:left="567"/>
        <w:jc w:val="both"/>
        <w:rPr>
          <w:rFonts w:ascii="Times New Roman" w:hAnsi="Times New Roman"/>
          <w:sz w:val="26"/>
          <w:szCs w:val="26"/>
          <w:lang w:val="ro-RO"/>
        </w:rPr>
      </w:pPr>
    </w:p>
    <w:p w:rsidR="00CE49EB" w:rsidRPr="00377F95" w:rsidRDefault="00CE49EB" w:rsidP="00377F95">
      <w:pPr>
        <w:jc w:val="right"/>
        <w:rPr>
          <w:lang w:val="ro-RO"/>
        </w:rPr>
      </w:pPr>
      <w:r w:rsidRPr="00377F95">
        <w:rPr>
          <w:sz w:val="24"/>
          <w:szCs w:val="24"/>
          <w:lang w:val="ro-RO"/>
        </w:rPr>
        <w:t>,, Anexă</w:t>
      </w:r>
    </w:p>
    <w:p w:rsidR="00CE49EB" w:rsidRPr="00377F95" w:rsidRDefault="00CE49EB" w:rsidP="00CE49EB">
      <w:pPr>
        <w:jc w:val="right"/>
        <w:rPr>
          <w:sz w:val="24"/>
          <w:szCs w:val="24"/>
          <w:lang w:val="ro-RO"/>
        </w:rPr>
      </w:pPr>
      <w:r w:rsidRPr="00377F95">
        <w:rPr>
          <w:sz w:val="24"/>
          <w:szCs w:val="24"/>
          <w:lang w:val="ro-RO"/>
        </w:rPr>
        <w:t xml:space="preserve">la Hotărârea Consiliului de Administraţie al </w:t>
      </w:r>
    </w:p>
    <w:p w:rsidR="00CE49EB" w:rsidRPr="00377F95" w:rsidRDefault="00CE49EB" w:rsidP="00CE49EB">
      <w:pPr>
        <w:jc w:val="right"/>
        <w:rPr>
          <w:sz w:val="24"/>
          <w:szCs w:val="24"/>
          <w:lang w:val="ro-RO"/>
        </w:rPr>
      </w:pPr>
      <w:r w:rsidRPr="00377F95">
        <w:rPr>
          <w:sz w:val="24"/>
          <w:szCs w:val="24"/>
          <w:lang w:val="ro-RO"/>
        </w:rPr>
        <w:t xml:space="preserve">Agenţiei Naţionale pentru Reglementare în </w:t>
      </w:r>
    </w:p>
    <w:p w:rsidR="00CE49EB" w:rsidRPr="00377F95" w:rsidRDefault="00CE49EB" w:rsidP="00CE49EB">
      <w:pPr>
        <w:jc w:val="right"/>
        <w:rPr>
          <w:sz w:val="24"/>
          <w:szCs w:val="24"/>
          <w:lang w:val="ro-RO"/>
        </w:rPr>
      </w:pPr>
      <w:r w:rsidRPr="00377F95">
        <w:rPr>
          <w:sz w:val="24"/>
          <w:szCs w:val="24"/>
          <w:lang w:val="ro-RO"/>
        </w:rPr>
        <w:t>Comunicaţii Electronice şi Tehnologia Informaţiei</w:t>
      </w:r>
    </w:p>
    <w:p w:rsidR="00CE49EB" w:rsidRPr="00377F95" w:rsidRDefault="00CE49EB" w:rsidP="00377F95">
      <w:pPr>
        <w:jc w:val="right"/>
        <w:rPr>
          <w:sz w:val="24"/>
          <w:szCs w:val="24"/>
          <w:lang w:val="ro-RO"/>
        </w:rPr>
      </w:pPr>
      <w:r w:rsidRPr="00377F95">
        <w:rPr>
          <w:sz w:val="24"/>
          <w:szCs w:val="24"/>
          <w:lang w:val="ro-RO"/>
        </w:rPr>
        <w:t>nr.126 din 02.06.2009</w:t>
      </w:r>
    </w:p>
    <w:p w:rsidR="00CE49EB" w:rsidRPr="00880952" w:rsidRDefault="00CE49EB" w:rsidP="00F412C7">
      <w:pPr>
        <w:pStyle w:val="ListParagraph"/>
        <w:rPr>
          <w:rFonts w:ascii="Times New Roman" w:hAnsi="Times New Roman"/>
          <w:sz w:val="26"/>
          <w:szCs w:val="26"/>
          <w:lang w:val="ro-RO"/>
        </w:rPr>
      </w:pPr>
    </w:p>
    <w:p w:rsidR="00CE49EB" w:rsidRPr="00880952" w:rsidRDefault="00346E65" w:rsidP="002B68F6">
      <w:pPr>
        <w:pStyle w:val="ListParagraph"/>
        <w:spacing w:line="240" w:lineRule="auto"/>
        <w:ind w:left="0" w:firstLine="720"/>
        <w:jc w:val="both"/>
        <w:rPr>
          <w:rFonts w:ascii="Times New Roman" w:hAnsi="Times New Roman"/>
          <w:sz w:val="26"/>
          <w:szCs w:val="26"/>
          <w:lang w:val="ro-RO"/>
        </w:rPr>
      </w:pPr>
      <w:r w:rsidRPr="00880952">
        <w:rPr>
          <w:rFonts w:ascii="Times New Roman" w:hAnsi="Times New Roman"/>
          <w:sz w:val="26"/>
          <w:szCs w:val="26"/>
          <w:lang w:val="ro-RO"/>
        </w:rPr>
        <w:t xml:space="preserve">CATEGORIILE DE FRECVENŢE RADIO </w:t>
      </w:r>
      <w:r w:rsidR="00DC0A7E" w:rsidRPr="00880952">
        <w:rPr>
          <w:rFonts w:ascii="Times New Roman" w:hAnsi="Times New Roman"/>
          <w:sz w:val="26"/>
          <w:szCs w:val="26"/>
          <w:lang w:val="ro-RO"/>
        </w:rPr>
        <w:t>ȘI DE ECHIPAMENTE RADIO</w:t>
      </w:r>
    </w:p>
    <w:p w:rsidR="00346E65" w:rsidRPr="00880952" w:rsidRDefault="00DC0A7E" w:rsidP="002B68F6">
      <w:pPr>
        <w:pStyle w:val="ListParagraph"/>
        <w:spacing w:line="240" w:lineRule="auto"/>
        <w:ind w:left="0" w:firstLine="720"/>
        <w:jc w:val="both"/>
        <w:rPr>
          <w:rFonts w:ascii="Times New Roman" w:hAnsi="Times New Roman"/>
          <w:sz w:val="26"/>
          <w:szCs w:val="26"/>
          <w:lang w:val="ro-RO"/>
        </w:rPr>
      </w:pPr>
      <w:r w:rsidRPr="00880952">
        <w:rPr>
          <w:rFonts w:ascii="Times New Roman" w:hAnsi="Times New Roman"/>
          <w:sz w:val="26"/>
          <w:szCs w:val="26"/>
          <w:lang w:val="ro-RO"/>
        </w:rPr>
        <w:t xml:space="preserve"> </w:t>
      </w:r>
      <w:r w:rsidR="00346E65" w:rsidRPr="00880952">
        <w:rPr>
          <w:rFonts w:ascii="Times New Roman" w:hAnsi="Times New Roman"/>
          <w:sz w:val="26"/>
          <w:szCs w:val="26"/>
          <w:lang w:val="ro-RO"/>
        </w:rPr>
        <w:t xml:space="preserve">a căror utilizare este permisă </w:t>
      </w:r>
      <w:r w:rsidR="002C254B" w:rsidRPr="00880952">
        <w:rPr>
          <w:rFonts w:ascii="Times New Roman" w:hAnsi="Times New Roman"/>
          <w:sz w:val="26"/>
          <w:szCs w:val="26"/>
          <w:lang w:val="ro-RO"/>
        </w:rPr>
        <w:t>fără obţinerea unei licenţe sau a permisului tehnic</w:t>
      </w:r>
    </w:p>
    <w:p w:rsidR="00CE49EB" w:rsidRPr="00880952" w:rsidRDefault="00CE49EB" w:rsidP="002B68F6">
      <w:pPr>
        <w:pStyle w:val="ListParagraph"/>
        <w:spacing w:line="240" w:lineRule="auto"/>
        <w:ind w:left="0" w:firstLine="720"/>
        <w:jc w:val="both"/>
        <w:rPr>
          <w:rFonts w:ascii="Times New Roman" w:hAnsi="Times New Roman"/>
          <w:sz w:val="26"/>
          <w:szCs w:val="26"/>
          <w:lang w:val="ro-RO"/>
        </w:rPr>
      </w:pPr>
    </w:p>
    <w:p w:rsidR="00D64B1B" w:rsidRPr="00880952" w:rsidRDefault="002B68F6" w:rsidP="0058614D">
      <w:pPr>
        <w:pStyle w:val="ListParagraph"/>
        <w:tabs>
          <w:tab w:val="left" w:pos="993"/>
        </w:tabs>
        <w:spacing w:after="0" w:line="240" w:lineRule="auto"/>
        <w:ind w:left="0" w:firstLine="567"/>
        <w:jc w:val="both"/>
        <w:rPr>
          <w:rFonts w:ascii="Times New Roman" w:hAnsi="Times New Roman"/>
          <w:sz w:val="26"/>
          <w:szCs w:val="26"/>
          <w:lang w:val="ro-RO"/>
        </w:rPr>
      </w:pPr>
      <w:r w:rsidRPr="00880952">
        <w:rPr>
          <w:rFonts w:ascii="Times New Roman" w:hAnsi="Times New Roman"/>
          <w:sz w:val="26"/>
          <w:szCs w:val="26"/>
          <w:lang w:val="ro-RO"/>
        </w:rPr>
        <w:t xml:space="preserve">1. </w:t>
      </w:r>
      <w:r w:rsidR="0058614D" w:rsidRPr="00880952">
        <w:rPr>
          <w:rFonts w:ascii="Times New Roman" w:hAnsi="Times New Roman"/>
          <w:sz w:val="26"/>
          <w:szCs w:val="26"/>
          <w:lang w:val="ro-RO"/>
        </w:rPr>
        <w:t>Categoriile de</w:t>
      </w:r>
      <w:r w:rsidR="008B4C7A" w:rsidRPr="00880952">
        <w:rPr>
          <w:rFonts w:ascii="Times New Roman" w:hAnsi="Times New Roman"/>
          <w:sz w:val="26"/>
          <w:szCs w:val="26"/>
          <w:lang w:val="ro-RO"/>
        </w:rPr>
        <w:t xml:space="preserve"> </w:t>
      </w:r>
      <w:r w:rsidR="0058614D" w:rsidRPr="00880952">
        <w:rPr>
          <w:rFonts w:ascii="Times New Roman" w:hAnsi="Times New Roman"/>
          <w:sz w:val="26"/>
          <w:szCs w:val="26"/>
          <w:lang w:val="ro-RO"/>
        </w:rPr>
        <w:t xml:space="preserve">frecvenţe radio </w:t>
      </w:r>
      <w:r w:rsidR="00DC0A7E" w:rsidRPr="00880952">
        <w:rPr>
          <w:rFonts w:ascii="Times New Roman" w:hAnsi="Times New Roman"/>
          <w:sz w:val="26"/>
          <w:szCs w:val="26"/>
          <w:lang w:val="ro-RO"/>
        </w:rPr>
        <w:t xml:space="preserve">și de echipamente radio </w:t>
      </w:r>
      <w:r w:rsidR="0058614D" w:rsidRPr="00880952">
        <w:rPr>
          <w:rFonts w:ascii="Times New Roman" w:hAnsi="Times New Roman"/>
          <w:sz w:val="26"/>
          <w:szCs w:val="26"/>
          <w:lang w:val="ro-RO"/>
        </w:rPr>
        <w:t xml:space="preserve">a căror utilizare este permisă </w:t>
      </w:r>
      <w:r w:rsidR="008B4C7A" w:rsidRPr="00880952">
        <w:rPr>
          <w:rFonts w:ascii="Times New Roman" w:hAnsi="Times New Roman"/>
          <w:sz w:val="26"/>
          <w:szCs w:val="26"/>
          <w:lang w:val="ro-RO"/>
        </w:rPr>
        <w:t>fără obţinerea unei licenţe sau a permisului tehnic</w:t>
      </w:r>
      <w:r w:rsidR="00DC0A7E" w:rsidRPr="00880952">
        <w:rPr>
          <w:rFonts w:ascii="Times New Roman" w:hAnsi="Times New Roman"/>
          <w:sz w:val="26"/>
          <w:szCs w:val="26"/>
          <w:lang w:val="ro-RO"/>
        </w:rPr>
        <w:t xml:space="preserve"> și</w:t>
      </w:r>
      <w:r w:rsidR="008B4C7A" w:rsidRPr="00880952">
        <w:rPr>
          <w:rFonts w:ascii="Times New Roman" w:hAnsi="Times New Roman"/>
          <w:sz w:val="26"/>
          <w:szCs w:val="26"/>
          <w:lang w:val="ro-RO"/>
        </w:rPr>
        <w:t xml:space="preserve"> fără a fi supuse regimului de autorizare generală, sunt stabilite </w:t>
      </w:r>
      <w:r w:rsidR="0058614D" w:rsidRPr="00880952">
        <w:rPr>
          <w:rFonts w:ascii="Times New Roman" w:hAnsi="Times New Roman"/>
          <w:sz w:val="26"/>
          <w:szCs w:val="26"/>
          <w:lang w:val="ro-RO"/>
        </w:rPr>
        <w:t>conform tabelelor de mai jos</w:t>
      </w:r>
      <w:r w:rsidR="00D913BC" w:rsidRPr="00880952">
        <w:rPr>
          <w:rFonts w:ascii="Times New Roman" w:hAnsi="Times New Roman"/>
          <w:sz w:val="26"/>
          <w:szCs w:val="26"/>
          <w:lang w:val="ro-RO"/>
        </w:rPr>
        <w:t>.</w:t>
      </w:r>
    </w:p>
    <w:p w:rsidR="0058614D" w:rsidRPr="00880952" w:rsidRDefault="00D64B1B" w:rsidP="0058614D">
      <w:pPr>
        <w:pStyle w:val="ListParagraph"/>
        <w:tabs>
          <w:tab w:val="left" w:pos="993"/>
        </w:tabs>
        <w:spacing w:after="0" w:line="240" w:lineRule="auto"/>
        <w:ind w:left="0" w:firstLine="567"/>
        <w:jc w:val="both"/>
        <w:rPr>
          <w:rFonts w:ascii="Times New Roman" w:hAnsi="Times New Roman"/>
          <w:sz w:val="26"/>
          <w:szCs w:val="26"/>
          <w:lang w:val="ro-RO"/>
        </w:rPr>
      </w:pPr>
      <w:r w:rsidRPr="00880952">
        <w:rPr>
          <w:rFonts w:ascii="Times New Roman" w:hAnsi="Times New Roman"/>
          <w:sz w:val="26"/>
          <w:szCs w:val="26"/>
          <w:lang w:val="ro-RO"/>
        </w:rPr>
        <w:t>2. Prin exceptare</w:t>
      </w:r>
      <w:r w:rsidR="0096629F" w:rsidRPr="00880952">
        <w:rPr>
          <w:rFonts w:ascii="Times New Roman" w:hAnsi="Times New Roman"/>
          <w:sz w:val="26"/>
          <w:szCs w:val="26"/>
          <w:lang w:val="ro-RO"/>
        </w:rPr>
        <w:t>,</w:t>
      </w:r>
      <w:r w:rsidRPr="00880952">
        <w:rPr>
          <w:rFonts w:ascii="Times New Roman" w:hAnsi="Times New Roman"/>
          <w:sz w:val="26"/>
          <w:szCs w:val="26"/>
          <w:lang w:val="ro-RO"/>
        </w:rPr>
        <w:t xml:space="preserve"> </w:t>
      </w:r>
      <w:r w:rsidR="0096629F" w:rsidRPr="00880952">
        <w:rPr>
          <w:rFonts w:ascii="Times New Roman" w:hAnsi="Times New Roman"/>
          <w:sz w:val="26"/>
          <w:szCs w:val="26"/>
          <w:lang w:val="ro-RO"/>
        </w:rPr>
        <w:t>sunt stabilite</w:t>
      </w:r>
      <w:r w:rsidRPr="00880952">
        <w:rPr>
          <w:rFonts w:ascii="Times New Roman" w:hAnsi="Times New Roman"/>
          <w:sz w:val="26"/>
          <w:szCs w:val="26"/>
          <w:lang w:val="ro-RO"/>
        </w:rPr>
        <w:t xml:space="preserve"> categoriile de frecvențe radio și de echipamente radio a căror utilizare este permisă în baza regimului de autorizare generală, fără obţinerea unei licenţe sau a permisului tehnic.</w:t>
      </w:r>
    </w:p>
    <w:p w:rsidR="00CE49EB" w:rsidRPr="00377F95" w:rsidRDefault="00CE49EB" w:rsidP="00377F95">
      <w:pPr>
        <w:spacing w:line="276" w:lineRule="auto"/>
        <w:ind w:firstLine="709"/>
        <w:jc w:val="right"/>
        <w:rPr>
          <w:sz w:val="26"/>
          <w:szCs w:val="26"/>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499"/>
        <w:gridCol w:w="6999"/>
        <w:gridCol w:w="625"/>
      </w:tblGrid>
      <w:tr w:rsidR="00CE49EB" w:rsidRPr="00880952" w:rsidTr="001B492E">
        <w:trPr>
          <w:jc w:val="center"/>
        </w:trPr>
        <w:tc>
          <w:tcPr>
            <w:tcW w:w="0" w:type="auto"/>
            <w:gridSpan w:val="3"/>
            <w:tcBorders>
              <w:top w:val="nil"/>
              <w:left w:val="nil"/>
              <w:bottom w:val="nil"/>
              <w:right w:val="nil"/>
            </w:tcBorders>
            <w:tcMar>
              <w:top w:w="15" w:type="dxa"/>
              <w:left w:w="45" w:type="dxa"/>
              <w:bottom w:w="15" w:type="dxa"/>
              <w:right w:w="45" w:type="dxa"/>
            </w:tcMar>
            <w:hideMark/>
          </w:tcPr>
          <w:p w:rsidR="00CE49EB" w:rsidRPr="00880952" w:rsidRDefault="00CE49EB" w:rsidP="001B492E">
            <w:pPr>
              <w:jc w:val="right"/>
              <w:rPr>
                <w:sz w:val="26"/>
                <w:szCs w:val="26"/>
                <w:lang w:val="ro-RO"/>
              </w:rPr>
            </w:pPr>
            <w:r w:rsidRPr="00377F95">
              <w:rPr>
                <w:b/>
                <w:bCs/>
                <w:sz w:val="26"/>
                <w:szCs w:val="26"/>
                <w:lang w:val="ro-RO"/>
              </w:rPr>
              <w:t>Tabelul nr.1</w:t>
            </w:r>
          </w:p>
          <w:p w:rsidR="00CE49EB" w:rsidRPr="00880952" w:rsidRDefault="00CE49EB" w:rsidP="001B492E">
            <w:pPr>
              <w:ind w:firstLine="567"/>
              <w:jc w:val="both"/>
              <w:rPr>
                <w:sz w:val="26"/>
                <w:szCs w:val="26"/>
                <w:lang w:val="ro-RO"/>
              </w:rPr>
            </w:pPr>
            <w:r w:rsidRPr="00377F95">
              <w:rPr>
                <w:sz w:val="26"/>
                <w:szCs w:val="26"/>
                <w:lang w:val="ro-RO"/>
              </w:rPr>
              <w:t> </w:t>
            </w:r>
          </w:p>
          <w:p w:rsidR="00CE49EB" w:rsidRPr="00880952" w:rsidRDefault="00CE49EB" w:rsidP="001B492E">
            <w:pPr>
              <w:jc w:val="center"/>
              <w:rPr>
                <w:sz w:val="26"/>
                <w:szCs w:val="26"/>
                <w:lang w:val="ro-RO"/>
              </w:rPr>
            </w:pPr>
            <w:r w:rsidRPr="00377F95">
              <w:rPr>
                <w:b/>
                <w:bCs/>
                <w:i/>
                <w:iCs/>
                <w:sz w:val="26"/>
                <w:szCs w:val="26"/>
                <w:lang w:val="ro-RO"/>
              </w:rPr>
              <w:t>SRD des</w:t>
            </w:r>
            <w:r w:rsidR="00D2219B" w:rsidRPr="00377F95">
              <w:rPr>
                <w:b/>
                <w:bCs/>
                <w:i/>
                <w:iCs/>
                <w:sz w:val="26"/>
                <w:szCs w:val="26"/>
                <w:lang w:val="ro-RO"/>
              </w:rPr>
              <w:t>tinate aplicaţiilor nespecifice</w:t>
            </w:r>
          </w:p>
          <w:p w:rsidR="00CE49EB" w:rsidRPr="00880952" w:rsidRDefault="00CE49EB" w:rsidP="001B492E">
            <w:pPr>
              <w:jc w:val="center"/>
              <w:rPr>
                <w:sz w:val="26"/>
                <w:szCs w:val="26"/>
                <w:lang w:val="ro-RO"/>
              </w:rPr>
            </w:pPr>
            <w:r w:rsidRPr="00377F95">
              <w:rPr>
                <w:i/>
                <w:iCs/>
                <w:sz w:val="26"/>
                <w:szCs w:val="26"/>
                <w:lang w:val="ro-RO"/>
              </w:rPr>
              <w:t>(Anexa 1 ERC/REC 70-03):</w:t>
            </w:r>
          </w:p>
          <w:p w:rsidR="00CE49EB" w:rsidRPr="00880952" w:rsidRDefault="00CE49EB" w:rsidP="001B492E">
            <w:pPr>
              <w:jc w:val="center"/>
              <w:rPr>
                <w:sz w:val="26"/>
                <w:szCs w:val="26"/>
                <w:lang w:val="ro-RO"/>
              </w:rPr>
            </w:pPr>
            <w:r w:rsidRPr="00377F95">
              <w:rPr>
                <w:sz w:val="26"/>
                <w:szCs w:val="26"/>
                <w:lang w:val="ro-RO"/>
              </w:rPr>
              <w:t> </w:t>
            </w:r>
          </w:p>
        </w:tc>
      </w:tr>
      <w:tr w:rsidR="00CE49E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jc w:val="center"/>
              <w:rPr>
                <w:b/>
                <w:bCs/>
                <w:sz w:val="26"/>
                <w:szCs w:val="26"/>
                <w:lang w:val="ro-RO"/>
              </w:rPr>
            </w:pPr>
            <w:r w:rsidRPr="00377F95">
              <w:rPr>
                <w:b/>
                <w:bCs/>
                <w:sz w:val="26"/>
                <w:szCs w:val="26"/>
                <w:lang w:val="ro-RO"/>
              </w:rPr>
              <w:t>Nr.</w:t>
            </w:r>
            <w:r w:rsidRPr="00377F95">
              <w:rPr>
                <w:b/>
                <w:bCs/>
                <w:sz w:val="26"/>
                <w:szCs w:val="26"/>
                <w:lang w:val="ro-RO"/>
              </w:rPr>
              <w:br/>
              <w:t>d/o</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jc w:val="center"/>
              <w:rPr>
                <w:b/>
                <w:bCs/>
                <w:sz w:val="26"/>
                <w:szCs w:val="26"/>
                <w:lang w:val="ro-RO"/>
              </w:rPr>
            </w:pPr>
            <w:r w:rsidRPr="00377F95">
              <w:rPr>
                <w:b/>
                <w:bCs/>
                <w:sz w:val="26"/>
                <w:szCs w:val="26"/>
                <w:lang w:val="ro-RO"/>
              </w:rPr>
              <w:t>Banda de frecvenţe radio</w:t>
            </w:r>
          </w:p>
        </w:tc>
        <w:tc>
          <w:tcPr>
            <w:tcW w:w="3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rPr>
                <w:sz w:val="26"/>
                <w:szCs w:val="26"/>
                <w:lang w:val="ro-RO"/>
              </w:rPr>
            </w:pPr>
          </w:p>
        </w:tc>
      </w:tr>
      <w:tr w:rsidR="00CE49E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1B492E">
            <w:pPr>
              <w:jc w:val="center"/>
              <w:rPr>
                <w:sz w:val="26"/>
                <w:szCs w:val="26"/>
                <w:lang w:val="ro-RO"/>
              </w:rPr>
            </w:pPr>
            <w:r w:rsidRPr="00377F95">
              <w:rPr>
                <w:sz w:val="26"/>
                <w:szCs w:val="26"/>
                <w:lang w:val="ro-RO"/>
              </w:rPr>
              <w:t>1.</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377F95">
            <w:pPr>
              <w:rPr>
                <w:sz w:val="26"/>
                <w:szCs w:val="26"/>
                <w:lang w:val="ro-RO"/>
              </w:rPr>
            </w:pPr>
            <w:r w:rsidRPr="00377F95">
              <w:rPr>
                <w:sz w:val="26"/>
                <w:szCs w:val="26"/>
                <w:lang w:val="ro-RO"/>
              </w:rPr>
              <w:t>13,553 – 13,567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jc w:val="center"/>
              <w:rPr>
                <w:sz w:val="26"/>
                <w:szCs w:val="26"/>
                <w:lang w:val="ro-RO"/>
              </w:rPr>
            </w:pPr>
            <w:r w:rsidRPr="00377F95">
              <w:rPr>
                <w:sz w:val="26"/>
                <w:szCs w:val="26"/>
                <w:lang w:val="ro-RO"/>
              </w:rPr>
              <w:t>MHz</w:t>
            </w:r>
          </w:p>
        </w:tc>
      </w:tr>
      <w:tr w:rsidR="00CE49E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1B492E">
            <w:pPr>
              <w:jc w:val="center"/>
              <w:rPr>
                <w:sz w:val="26"/>
                <w:szCs w:val="26"/>
                <w:lang w:val="ro-RO"/>
              </w:rPr>
            </w:pPr>
            <w:r w:rsidRPr="00377F95">
              <w:rPr>
                <w:sz w:val="26"/>
                <w:szCs w:val="26"/>
                <w:lang w:val="ro-RO"/>
              </w:rPr>
              <w:t>2.</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377F95">
            <w:pPr>
              <w:rPr>
                <w:sz w:val="26"/>
                <w:szCs w:val="26"/>
                <w:lang w:val="ro-RO"/>
              </w:rPr>
            </w:pPr>
            <w:r w:rsidRPr="00377F95">
              <w:rPr>
                <w:sz w:val="26"/>
                <w:szCs w:val="26"/>
                <w:lang w:val="ro-RO"/>
              </w:rPr>
              <w:t>26,957 – 27,283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jc w:val="center"/>
              <w:rPr>
                <w:sz w:val="26"/>
                <w:szCs w:val="26"/>
                <w:lang w:val="ro-RO"/>
              </w:rPr>
            </w:pPr>
            <w:r w:rsidRPr="00377F95">
              <w:rPr>
                <w:sz w:val="26"/>
                <w:szCs w:val="26"/>
                <w:lang w:val="ro-RO"/>
              </w:rPr>
              <w:t>MHz</w:t>
            </w:r>
          </w:p>
        </w:tc>
      </w:tr>
      <w:tr w:rsidR="00CE49E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1B492E">
            <w:pPr>
              <w:jc w:val="center"/>
              <w:rPr>
                <w:sz w:val="26"/>
                <w:szCs w:val="26"/>
                <w:lang w:val="ro-RO"/>
              </w:rPr>
            </w:pPr>
            <w:r w:rsidRPr="00377F95">
              <w:rPr>
                <w:sz w:val="26"/>
                <w:szCs w:val="26"/>
                <w:lang w:val="ro-RO"/>
              </w:rPr>
              <w:t>3.</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377F95">
            <w:pPr>
              <w:rPr>
                <w:sz w:val="26"/>
                <w:szCs w:val="26"/>
                <w:lang w:val="ro-RO"/>
              </w:rPr>
            </w:pPr>
            <w:r w:rsidRPr="00377F95">
              <w:rPr>
                <w:sz w:val="26"/>
                <w:szCs w:val="26"/>
                <w:lang w:val="ro-RO"/>
              </w:rPr>
              <w:t>26,990 – 27,000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jc w:val="center"/>
              <w:rPr>
                <w:sz w:val="26"/>
                <w:szCs w:val="26"/>
                <w:lang w:val="ro-RO"/>
              </w:rPr>
            </w:pPr>
            <w:r w:rsidRPr="00377F95">
              <w:rPr>
                <w:sz w:val="26"/>
                <w:szCs w:val="26"/>
                <w:lang w:val="ro-RO"/>
              </w:rPr>
              <w:t>MHz</w:t>
            </w:r>
          </w:p>
        </w:tc>
      </w:tr>
      <w:tr w:rsidR="00CE49E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1B492E">
            <w:pPr>
              <w:jc w:val="center"/>
              <w:rPr>
                <w:sz w:val="26"/>
                <w:szCs w:val="26"/>
                <w:lang w:val="ro-RO"/>
              </w:rPr>
            </w:pPr>
            <w:r w:rsidRPr="00377F95">
              <w:rPr>
                <w:sz w:val="26"/>
                <w:szCs w:val="26"/>
                <w:lang w:val="ro-RO"/>
              </w:rPr>
              <w:t>4.</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377F95">
            <w:pPr>
              <w:rPr>
                <w:sz w:val="26"/>
                <w:szCs w:val="26"/>
                <w:lang w:val="ro-RO"/>
              </w:rPr>
            </w:pPr>
            <w:r w:rsidRPr="00377F95">
              <w:rPr>
                <w:sz w:val="26"/>
                <w:szCs w:val="26"/>
                <w:lang w:val="ro-RO"/>
              </w:rPr>
              <w:t>27,040 – 27,050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jc w:val="center"/>
              <w:rPr>
                <w:sz w:val="26"/>
                <w:szCs w:val="26"/>
                <w:lang w:val="ro-RO"/>
              </w:rPr>
            </w:pPr>
            <w:r w:rsidRPr="00377F95">
              <w:rPr>
                <w:sz w:val="26"/>
                <w:szCs w:val="26"/>
                <w:lang w:val="ro-RO"/>
              </w:rPr>
              <w:t>MHz</w:t>
            </w:r>
          </w:p>
        </w:tc>
      </w:tr>
      <w:tr w:rsidR="00CE49E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1B492E">
            <w:pPr>
              <w:jc w:val="center"/>
              <w:rPr>
                <w:sz w:val="26"/>
                <w:szCs w:val="26"/>
                <w:lang w:val="ro-RO"/>
              </w:rPr>
            </w:pPr>
            <w:r w:rsidRPr="00377F95">
              <w:rPr>
                <w:sz w:val="26"/>
                <w:szCs w:val="26"/>
                <w:lang w:val="ro-RO"/>
              </w:rPr>
              <w:t>5.</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377F95">
            <w:pPr>
              <w:rPr>
                <w:sz w:val="26"/>
                <w:szCs w:val="26"/>
                <w:lang w:val="ro-RO"/>
              </w:rPr>
            </w:pPr>
            <w:r w:rsidRPr="00377F95">
              <w:rPr>
                <w:sz w:val="26"/>
                <w:szCs w:val="26"/>
                <w:lang w:val="ro-RO"/>
              </w:rPr>
              <w:t>27,090 – 27,100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jc w:val="center"/>
              <w:rPr>
                <w:sz w:val="26"/>
                <w:szCs w:val="26"/>
                <w:lang w:val="ro-RO"/>
              </w:rPr>
            </w:pPr>
            <w:r w:rsidRPr="00377F95">
              <w:rPr>
                <w:sz w:val="26"/>
                <w:szCs w:val="26"/>
                <w:lang w:val="ro-RO"/>
              </w:rPr>
              <w:t>MHz</w:t>
            </w:r>
          </w:p>
        </w:tc>
      </w:tr>
      <w:tr w:rsidR="00CE49E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1B492E">
            <w:pPr>
              <w:jc w:val="center"/>
              <w:rPr>
                <w:sz w:val="26"/>
                <w:szCs w:val="26"/>
                <w:lang w:val="ro-RO"/>
              </w:rPr>
            </w:pPr>
            <w:r w:rsidRPr="00377F95">
              <w:rPr>
                <w:sz w:val="26"/>
                <w:szCs w:val="26"/>
                <w:lang w:val="ro-RO"/>
              </w:rPr>
              <w:t>6.</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377F95">
            <w:pPr>
              <w:rPr>
                <w:sz w:val="26"/>
                <w:szCs w:val="26"/>
                <w:lang w:val="ro-RO"/>
              </w:rPr>
            </w:pPr>
            <w:r w:rsidRPr="00377F95">
              <w:rPr>
                <w:sz w:val="26"/>
                <w:szCs w:val="26"/>
                <w:lang w:val="ro-RO"/>
              </w:rPr>
              <w:t>27,140 – 27,150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jc w:val="center"/>
              <w:rPr>
                <w:sz w:val="26"/>
                <w:szCs w:val="26"/>
                <w:lang w:val="ro-RO"/>
              </w:rPr>
            </w:pPr>
            <w:r w:rsidRPr="00377F95">
              <w:rPr>
                <w:sz w:val="26"/>
                <w:szCs w:val="26"/>
                <w:lang w:val="ro-RO"/>
              </w:rPr>
              <w:t>MHz</w:t>
            </w:r>
          </w:p>
        </w:tc>
      </w:tr>
      <w:tr w:rsidR="00CE49E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1B492E">
            <w:pPr>
              <w:jc w:val="center"/>
              <w:rPr>
                <w:sz w:val="26"/>
                <w:szCs w:val="26"/>
                <w:lang w:val="ro-RO"/>
              </w:rPr>
            </w:pPr>
            <w:r w:rsidRPr="00377F95">
              <w:rPr>
                <w:sz w:val="26"/>
                <w:szCs w:val="26"/>
                <w:lang w:val="ro-RO"/>
              </w:rPr>
              <w:t>7.</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377F95">
            <w:pPr>
              <w:rPr>
                <w:sz w:val="26"/>
                <w:szCs w:val="26"/>
                <w:lang w:val="ro-RO"/>
              </w:rPr>
            </w:pPr>
            <w:r w:rsidRPr="00377F95">
              <w:rPr>
                <w:sz w:val="26"/>
                <w:szCs w:val="26"/>
                <w:lang w:val="ro-RO"/>
              </w:rPr>
              <w:t>27,190 – 27,200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jc w:val="center"/>
              <w:rPr>
                <w:sz w:val="26"/>
                <w:szCs w:val="26"/>
                <w:lang w:val="ro-RO"/>
              </w:rPr>
            </w:pPr>
            <w:r w:rsidRPr="00377F95">
              <w:rPr>
                <w:sz w:val="26"/>
                <w:szCs w:val="26"/>
                <w:lang w:val="ro-RO"/>
              </w:rPr>
              <w:t>MHz</w:t>
            </w:r>
          </w:p>
        </w:tc>
      </w:tr>
      <w:tr w:rsidR="00CE49E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1B492E">
            <w:pPr>
              <w:jc w:val="center"/>
              <w:rPr>
                <w:sz w:val="26"/>
                <w:szCs w:val="26"/>
                <w:lang w:val="ro-RO"/>
              </w:rPr>
            </w:pPr>
            <w:r w:rsidRPr="00377F95">
              <w:rPr>
                <w:sz w:val="26"/>
                <w:szCs w:val="26"/>
                <w:lang w:val="ro-RO"/>
              </w:rPr>
              <w:t>8.</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377F95">
            <w:pPr>
              <w:rPr>
                <w:sz w:val="26"/>
                <w:szCs w:val="26"/>
                <w:lang w:val="ro-RO"/>
              </w:rPr>
            </w:pPr>
            <w:r w:rsidRPr="00377F95">
              <w:rPr>
                <w:sz w:val="26"/>
                <w:szCs w:val="26"/>
                <w:lang w:val="ro-RO"/>
              </w:rPr>
              <w:t>40,660 – 40,700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jc w:val="center"/>
              <w:rPr>
                <w:sz w:val="26"/>
                <w:szCs w:val="26"/>
                <w:lang w:val="ro-RO"/>
              </w:rPr>
            </w:pPr>
            <w:r w:rsidRPr="00377F95">
              <w:rPr>
                <w:sz w:val="26"/>
                <w:szCs w:val="26"/>
                <w:lang w:val="ro-RO"/>
              </w:rPr>
              <w:t>MHz</w:t>
            </w:r>
          </w:p>
        </w:tc>
      </w:tr>
      <w:tr w:rsidR="00CE49E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1B492E">
            <w:pPr>
              <w:jc w:val="center"/>
              <w:rPr>
                <w:sz w:val="26"/>
                <w:szCs w:val="26"/>
                <w:lang w:val="ro-RO"/>
              </w:rPr>
            </w:pPr>
            <w:r w:rsidRPr="00377F95">
              <w:rPr>
                <w:sz w:val="26"/>
                <w:szCs w:val="26"/>
                <w:lang w:val="ro-RO"/>
              </w:rPr>
              <w:t>9.</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377F95">
            <w:pPr>
              <w:rPr>
                <w:sz w:val="26"/>
                <w:szCs w:val="26"/>
                <w:lang w:val="ro-RO"/>
              </w:rPr>
            </w:pPr>
            <w:r w:rsidRPr="00377F95">
              <w:rPr>
                <w:sz w:val="26"/>
                <w:szCs w:val="26"/>
                <w:lang w:val="ro-RO"/>
              </w:rPr>
              <w:t>138,20 – 138,45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jc w:val="center"/>
              <w:rPr>
                <w:sz w:val="26"/>
                <w:szCs w:val="26"/>
                <w:lang w:val="ro-RO"/>
              </w:rPr>
            </w:pPr>
            <w:r w:rsidRPr="00377F95">
              <w:rPr>
                <w:sz w:val="26"/>
                <w:szCs w:val="26"/>
                <w:lang w:val="ro-RO"/>
              </w:rPr>
              <w:t>MHz</w:t>
            </w:r>
          </w:p>
        </w:tc>
      </w:tr>
      <w:tr w:rsidR="00CE49E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1B492E">
            <w:pPr>
              <w:jc w:val="center"/>
              <w:rPr>
                <w:sz w:val="26"/>
                <w:szCs w:val="26"/>
                <w:lang w:val="ro-RO"/>
              </w:rPr>
            </w:pPr>
            <w:r w:rsidRPr="00377F95">
              <w:rPr>
                <w:sz w:val="26"/>
                <w:szCs w:val="26"/>
                <w:lang w:val="ro-RO"/>
              </w:rPr>
              <w:t>10.</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377F95">
            <w:pPr>
              <w:rPr>
                <w:sz w:val="26"/>
                <w:szCs w:val="26"/>
                <w:lang w:val="ro-RO"/>
              </w:rPr>
            </w:pPr>
            <w:r w:rsidRPr="00377F95">
              <w:rPr>
                <w:sz w:val="26"/>
                <w:szCs w:val="26"/>
                <w:lang w:val="ro-RO"/>
              </w:rPr>
              <w:t>169,400 – 169,475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jc w:val="center"/>
              <w:rPr>
                <w:sz w:val="26"/>
                <w:szCs w:val="26"/>
                <w:lang w:val="ro-RO"/>
              </w:rPr>
            </w:pPr>
            <w:r w:rsidRPr="00377F95">
              <w:rPr>
                <w:sz w:val="26"/>
                <w:szCs w:val="26"/>
                <w:lang w:val="ro-RO"/>
              </w:rPr>
              <w:t>MHz</w:t>
            </w:r>
          </w:p>
        </w:tc>
      </w:tr>
      <w:tr w:rsidR="00CE49E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1B492E">
            <w:pPr>
              <w:jc w:val="center"/>
              <w:rPr>
                <w:sz w:val="26"/>
                <w:szCs w:val="26"/>
                <w:lang w:val="ro-RO"/>
              </w:rPr>
            </w:pPr>
            <w:r w:rsidRPr="00377F95">
              <w:rPr>
                <w:sz w:val="26"/>
                <w:szCs w:val="26"/>
                <w:lang w:val="ro-RO"/>
              </w:rPr>
              <w:t>11.</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377F95">
            <w:pPr>
              <w:rPr>
                <w:sz w:val="26"/>
                <w:szCs w:val="26"/>
                <w:lang w:val="ro-RO"/>
              </w:rPr>
            </w:pPr>
            <w:r w:rsidRPr="00377F95">
              <w:rPr>
                <w:sz w:val="26"/>
                <w:szCs w:val="26"/>
                <w:lang w:val="ro-RO"/>
              </w:rPr>
              <w:t>169,400 – 169,4875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jc w:val="center"/>
              <w:rPr>
                <w:sz w:val="26"/>
                <w:szCs w:val="26"/>
                <w:lang w:val="ro-RO"/>
              </w:rPr>
            </w:pPr>
            <w:r w:rsidRPr="00377F95">
              <w:rPr>
                <w:sz w:val="26"/>
                <w:szCs w:val="26"/>
                <w:lang w:val="ro-RO"/>
              </w:rPr>
              <w:t>MHz</w:t>
            </w:r>
          </w:p>
        </w:tc>
      </w:tr>
      <w:tr w:rsidR="00CE49E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1B492E">
            <w:pPr>
              <w:jc w:val="center"/>
              <w:rPr>
                <w:sz w:val="26"/>
                <w:szCs w:val="26"/>
                <w:lang w:val="ro-RO"/>
              </w:rPr>
            </w:pPr>
            <w:r w:rsidRPr="00377F95">
              <w:rPr>
                <w:sz w:val="26"/>
                <w:szCs w:val="26"/>
                <w:lang w:val="ro-RO"/>
              </w:rPr>
              <w:t>12.</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377F95">
            <w:pPr>
              <w:rPr>
                <w:sz w:val="26"/>
                <w:szCs w:val="26"/>
                <w:lang w:val="ro-RO"/>
              </w:rPr>
            </w:pPr>
            <w:r w:rsidRPr="00377F95">
              <w:rPr>
                <w:sz w:val="26"/>
                <w:szCs w:val="26"/>
                <w:lang w:val="ro-RO"/>
              </w:rPr>
              <w:t>169,4875 – 169,5875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jc w:val="center"/>
              <w:rPr>
                <w:sz w:val="26"/>
                <w:szCs w:val="26"/>
                <w:lang w:val="ro-RO"/>
              </w:rPr>
            </w:pPr>
            <w:r w:rsidRPr="00377F95">
              <w:rPr>
                <w:sz w:val="26"/>
                <w:szCs w:val="26"/>
                <w:lang w:val="ro-RO"/>
              </w:rPr>
              <w:t>MHz</w:t>
            </w:r>
          </w:p>
        </w:tc>
      </w:tr>
      <w:tr w:rsidR="00CE49E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1B492E">
            <w:pPr>
              <w:jc w:val="center"/>
              <w:rPr>
                <w:sz w:val="26"/>
                <w:szCs w:val="26"/>
                <w:lang w:val="ro-RO"/>
              </w:rPr>
            </w:pPr>
            <w:r w:rsidRPr="00377F95">
              <w:rPr>
                <w:sz w:val="26"/>
                <w:szCs w:val="26"/>
                <w:lang w:val="ro-RO"/>
              </w:rPr>
              <w:t>13.</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377F95">
            <w:pPr>
              <w:rPr>
                <w:sz w:val="26"/>
                <w:szCs w:val="26"/>
                <w:lang w:val="ro-RO"/>
              </w:rPr>
            </w:pPr>
            <w:r w:rsidRPr="00377F95">
              <w:rPr>
                <w:sz w:val="26"/>
                <w:szCs w:val="26"/>
                <w:lang w:val="ro-RO"/>
              </w:rPr>
              <w:t>169,5875 – 169,8125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jc w:val="center"/>
              <w:rPr>
                <w:sz w:val="26"/>
                <w:szCs w:val="26"/>
                <w:lang w:val="ro-RO"/>
              </w:rPr>
            </w:pPr>
            <w:r w:rsidRPr="00377F95">
              <w:rPr>
                <w:sz w:val="26"/>
                <w:szCs w:val="26"/>
                <w:lang w:val="ro-RO"/>
              </w:rPr>
              <w:t>MHz</w:t>
            </w:r>
          </w:p>
        </w:tc>
      </w:tr>
      <w:tr w:rsidR="00CE49E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1B492E">
            <w:pPr>
              <w:jc w:val="center"/>
              <w:rPr>
                <w:sz w:val="26"/>
                <w:szCs w:val="26"/>
                <w:lang w:val="ro-RO"/>
              </w:rPr>
            </w:pPr>
            <w:r w:rsidRPr="00377F95">
              <w:rPr>
                <w:sz w:val="26"/>
                <w:szCs w:val="26"/>
                <w:lang w:val="ro-RO"/>
              </w:rPr>
              <w:lastRenderedPageBreak/>
              <w:t>14.</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377F95">
            <w:pPr>
              <w:rPr>
                <w:sz w:val="26"/>
                <w:szCs w:val="26"/>
                <w:lang w:val="ro-RO"/>
              </w:rPr>
            </w:pPr>
            <w:r w:rsidRPr="00377F95">
              <w:rPr>
                <w:sz w:val="26"/>
                <w:szCs w:val="26"/>
                <w:lang w:val="ro-RO"/>
              </w:rPr>
              <w:t>433,050 – 434,790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jc w:val="center"/>
              <w:rPr>
                <w:sz w:val="26"/>
                <w:szCs w:val="26"/>
                <w:lang w:val="ro-RO"/>
              </w:rPr>
            </w:pPr>
            <w:r w:rsidRPr="00377F95">
              <w:rPr>
                <w:sz w:val="26"/>
                <w:szCs w:val="26"/>
                <w:lang w:val="ro-RO"/>
              </w:rPr>
              <w:t>MHz</w:t>
            </w:r>
          </w:p>
        </w:tc>
      </w:tr>
      <w:tr w:rsidR="00CE49E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1B492E">
            <w:pPr>
              <w:jc w:val="center"/>
              <w:rPr>
                <w:sz w:val="26"/>
                <w:szCs w:val="26"/>
                <w:lang w:val="ro-RO"/>
              </w:rPr>
            </w:pPr>
            <w:r w:rsidRPr="00377F95">
              <w:rPr>
                <w:sz w:val="26"/>
                <w:szCs w:val="26"/>
                <w:lang w:val="ro-RO"/>
              </w:rPr>
              <w:t>15.</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377F95">
            <w:pPr>
              <w:rPr>
                <w:sz w:val="26"/>
                <w:szCs w:val="26"/>
                <w:lang w:val="ro-RO"/>
              </w:rPr>
            </w:pPr>
            <w:r w:rsidRPr="00377F95">
              <w:rPr>
                <w:sz w:val="26"/>
                <w:szCs w:val="26"/>
                <w:lang w:val="ro-RO"/>
              </w:rPr>
              <w:t>434,040 – 434,790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E49EB" w:rsidRPr="00880952" w:rsidRDefault="00CE49EB" w:rsidP="001B492E">
            <w:pPr>
              <w:jc w:val="center"/>
              <w:rPr>
                <w:sz w:val="26"/>
                <w:szCs w:val="26"/>
                <w:lang w:val="ro-RO"/>
              </w:rPr>
            </w:pPr>
            <w:r w:rsidRPr="00377F95">
              <w:rPr>
                <w:sz w:val="26"/>
                <w:szCs w:val="26"/>
                <w:lang w:val="ro-RO"/>
              </w:rPr>
              <w:t>MHz</w:t>
            </w:r>
          </w:p>
        </w:tc>
      </w:tr>
      <w:tr w:rsidR="00CE49E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1B492E">
            <w:pPr>
              <w:jc w:val="center"/>
              <w:rPr>
                <w:sz w:val="26"/>
                <w:szCs w:val="26"/>
                <w:lang w:val="ro-RO"/>
              </w:rPr>
            </w:pPr>
            <w:r w:rsidRPr="00377F95">
              <w:rPr>
                <w:sz w:val="26"/>
                <w:szCs w:val="26"/>
                <w:lang w:val="ro-RO"/>
              </w:rPr>
              <w:t>16.</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377F95">
            <w:pPr>
              <w:rPr>
                <w:sz w:val="26"/>
                <w:szCs w:val="26"/>
                <w:lang w:val="ro-RO"/>
              </w:rPr>
            </w:pPr>
            <w:r w:rsidRPr="00377F95">
              <w:rPr>
                <w:sz w:val="26"/>
                <w:szCs w:val="26"/>
                <w:lang w:val="ro-RO"/>
              </w:rPr>
              <w:t>862</w:t>
            </w:r>
            <w:r w:rsidR="00880952">
              <w:rPr>
                <w:sz w:val="26"/>
                <w:szCs w:val="26"/>
                <w:lang w:val="ro-RO"/>
              </w:rPr>
              <w:t xml:space="preserve"> – </w:t>
            </w:r>
            <w:r w:rsidRPr="00377F95">
              <w:rPr>
                <w:sz w:val="26"/>
                <w:szCs w:val="26"/>
                <w:lang w:val="ro-RO"/>
              </w:rPr>
              <w:t>863</w:t>
            </w:r>
            <w:r w:rsidR="00880952">
              <w:rPr>
                <w:sz w:val="26"/>
                <w:szCs w:val="26"/>
                <w:lang w:val="ro-RO"/>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E49EB" w:rsidRPr="00880952" w:rsidRDefault="00CE49EB" w:rsidP="001B492E">
            <w:pPr>
              <w:jc w:val="center"/>
              <w:rPr>
                <w:sz w:val="26"/>
                <w:szCs w:val="26"/>
                <w:lang w:val="ro-RO"/>
              </w:rPr>
            </w:pPr>
            <w:r w:rsidRPr="00377F95">
              <w:rPr>
                <w:sz w:val="26"/>
                <w:szCs w:val="26"/>
                <w:lang w:val="ro-RO"/>
              </w:rPr>
              <w:t>MHz</w:t>
            </w:r>
          </w:p>
        </w:tc>
      </w:tr>
      <w:tr w:rsidR="00D2219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377F95">
              <w:rPr>
                <w:sz w:val="26"/>
                <w:szCs w:val="26"/>
                <w:lang w:val="ro-RO"/>
              </w:rPr>
              <w:t>17.</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377F95">
            <w:pPr>
              <w:rPr>
                <w:sz w:val="26"/>
                <w:szCs w:val="26"/>
                <w:lang w:val="ro-RO"/>
              </w:rPr>
            </w:pPr>
            <w:r w:rsidRPr="00377F95">
              <w:rPr>
                <w:sz w:val="26"/>
                <w:szCs w:val="26"/>
                <w:lang w:val="ro-RO"/>
              </w:rPr>
              <w:t>863 – 870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1B492E">
            <w:pPr>
              <w:jc w:val="center"/>
              <w:rPr>
                <w:sz w:val="26"/>
                <w:szCs w:val="26"/>
                <w:lang w:val="ro-RO"/>
              </w:rPr>
            </w:pPr>
            <w:r w:rsidRPr="00377F95">
              <w:rPr>
                <w:sz w:val="26"/>
                <w:szCs w:val="26"/>
                <w:lang w:val="ro-RO"/>
              </w:rPr>
              <w:t>MHz</w:t>
            </w:r>
          </w:p>
        </w:tc>
      </w:tr>
      <w:tr w:rsidR="00D2219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377F95">
              <w:rPr>
                <w:sz w:val="26"/>
                <w:szCs w:val="26"/>
                <w:lang w:val="ro-RO"/>
              </w:rPr>
              <w:t>18.</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377F95">
            <w:pPr>
              <w:rPr>
                <w:sz w:val="26"/>
                <w:szCs w:val="26"/>
                <w:lang w:val="ro-RO"/>
              </w:rPr>
            </w:pPr>
            <w:r w:rsidRPr="00377F95">
              <w:rPr>
                <w:sz w:val="26"/>
                <w:szCs w:val="26"/>
                <w:lang w:val="ro-RO"/>
              </w:rPr>
              <w:t>868,000 – 868,600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1B492E">
            <w:pPr>
              <w:jc w:val="center"/>
              <w:rPr>
                <w:sz w:val="26"/>
                <w:szCs w:val="26"/>
                <w:lang w:val="ro-RO"/>
              </w:rPr>
            </w:pPr>
            <w:r w:rsidRPr="00377F95">
              <w:rPr>
                <w:sz w:val="26"/>
                <w:szCs w:val="26"/>
                <w:lang w:val="ro-RO"/>
              </w:rPr>
              <w:t>MHz</w:t>
            </w:r>
          </w:p>
        </w:tc>
      </w:tr>
      <w:tr w:rsidR="00D2219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377F95">
              <w:rPr>
                <w:sz w:val="26"/>
                <w:szCs w:val="26"/>
                <w:lang w:val="ro-RO"/>
              </w:rPr>
              <w:t>19.</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377F95">
            <w:pPr>
              <w:rPr>
                <w:sz w:val="26"/>
                <w:szCs w:val="26"/>
                <w:lang w:val="ro-RO"/>
              </w:rPr>
            </w:pPr>
            <w:r w:rsidRPr="00377F95">
              <w:rPr>
                <w:sz w:val="26"/>
                <w:szCs w:val="26"/>
                <w:lang w:val="ro-RO"/>
              </w:rPr>
              <w:t>868,700 – 869,200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1B492E">
            <w:pPr>
              <w:jc w:val="center"/>
              <w:rPr>
                <w:sz w:val="26"/>
                <w:szCs w:val="26"/>
                <w:lang w:val="ro-RO"/>
              </w:rPr>
            </w:pPr>
            <w:r w:rsidRPr="00377F95">
              <w:rPr>
                <w:sz w:val="26"/>
                <w:szCs w:val="26"/>
                <w:lang w:val="ro-RO"/>
              </w:rPr>
              <w:t>MHz</w:t>
            </w:r>
          </w:p>
        </w:tc>
      </w:tr>
      <w:tr w:rsidR="00D2219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377F95">
              <w:rPr>
                <w:sz w:val="26"/>
                <w:szCs w:val="26"/>
                <w:lang w:val="ro-RO"/>
              </w:rPr>
              <w:t>20.</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377F95">
            <w:pPr>
              <w:rPr>
                <w:sz w:val="26"/>
                <w:szCs w:val="26"/>
                <w:lang w:val="ro-RO"/>
              </w:rPr>
            </w:pPr>
            <w:r w:rsidRPr="00377F95">
              <w:rPr>
                <w:sz w:val="26"/>
                <w:szCs w:val="26"/>
                <w:lang w:val="ro-RO"/>
              </w:rPr>
              <w:t>869,400 – 869,650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1B492E">
            <w:pPr>
              <w:jc w:val="center"/>
              <w:rPr>
                <w:sz w:val="26"/>
                <w:szCs w:val="26"/>
                <w:lang w:val="ro-RO"/>
              </w:rPr>
            </w:pPr>
            <w:r w:rsidRPr="00377F95">
              <w:rPr>
                <w:sz w:val="26"/>
                <w:szCs w:val="26"/>
                <w:lang w:val="ro-RO"/>
              </w:rPr>
              <w:t>MHz</w:t>
            </w:r>
          </w:p>
        </w:tc>
      </w:tr>
      <w:tr w:rsidR="00D2219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377F95">
              <w:rPr>
                <w:sz w:val="26"/>
                <w:szCs w:val="26"/>
                <w:lang w:val="ro-RO"/>
              </w:rPr>
              <w:t>21.</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377F95">
            <w:pPr>
              <w:rPr>
                <w:sz w:val="26"/>
                <w:szCs w:val="26"/>
                <w:lang w:val="ro-RO"/>
              </w:rPr>
            </w:pPr>
            <w:r w:rsidRPr="00377F95">
              <w:rPr>
                <w:sz w:val="26"/>
                <w:szCs w:val="26"/>
                <w:lang w:val="ro-RO"/>
              </w:rPr>
              <w:t>869,700 – 870,000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1B492E">
            <w:pPr>
              <w:jc w:val="center"/>
              <w:rPr>
                <w:sz w:val="26"/>
                <w:szCs w:val="26"/>
                <w:lang w:val="ro-RO"/>
              </w:rPr>
            </w:pPr>
            <w:r w:rsidRPr="00377F95">
              <w:rPr>
                <w:sz w:val="26"/>
                <w:szCs w:val="26"/>
                <w:lang w:val="ro-RO"/>
              </w:rPr>
              <w:t>MHz</w:t>
            </w:r>
          </w:p>
        </w:tc>
      </w:tr>
      <w:tr w:rsidR="00D2219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377F95">
              <w:rPr>
                <w:sz w:val="26"/>
                <w:szCs w:val="26"/>
                <w:lang w:val="ro-RO"/>
              </w:rPr>
              <w:t>22.</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377F95">
            <w:pPr>
              <w:rPr>
                <w:sz w:val="26"/>
                <w:szCs w:val="26"/>
                <w:lang w:val="ro-RO"/>
              </w:rPr>
            </w:pPr>
            <w:r w:rsidRPr="00377F95">
              <w:rPr>
                <w:sz w:val="26"/>
                <w:szCs w:val="26"/>
                <w:lang w:val="ro-RO"/>
              </w:rPr>
              <w:t>870 – 876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1B492E">
            <w:pPr>
              <w:jc w:val="center"/>
              <w:rPr>
                <w:sz w:val="26"/>
                <w:szCs w:val="26"/>
                <w:lang w:val="ro-RO"/>
              </w:rPr>
            </w:pPr>
            <w:r w:rsidRPr="00377F95">
              <w:rPr>
                <w:sz w:val="26"/>
                <w:szCs w:val="26"/>
                <w:lang w:val="ro-RO"/>
              </w:rPr>
              <w:t>MHz</w:t>
            </w:r>
          </w:p>
        </w:tc>
      </w:tr>
      <w:tr w:rsidR="00D2219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377F95">
              <w:rPr>
                <w:sz w:val="26"/>
                <w:szCs w:val="26"/>
                <w:lang w:val="ro-RO"/>
              </w:rPr>
              <w:t>23.</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377F95">
            <w:pPr>
              <w:rPr>
                <w:sz w:val="26"/>
                <w:szCs w:val="26"/>
                <w:lang w:val="ro-RO"/>
              </w:rPr>
            </w:pPr>
            <w:r w:rsidRPr="00377F95">
              <w:rPr>
                <w:sz w:val="26"/>
                <w:szCs w:val="26"/>
                <w:lang w:val="ro-RO"/>
              </w:rPr>
              <w:t>870,000 – 875,800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1B492E">
            <w:pPr>
              <w:jc w:val="center"/>
              <w:rPr>
                <w:sz w:val="26"/>
                <w:szCs w:val="26"/>
                <w:lang w:val="ro-RO"/>
              </w:rPr>
            </w:pPr>
            <w:r w:rsidRPr="00377F95">
              <w:rPr>
                <w:sz w:val="26"/>
                <w:szCs w:val="26"/>
                <w:lang w:val="ro-RO"/>
              </w:rPr>
              <w:t>MHz</w:t>
            </w:r>
          </w:p>
        </w:tc>
      </w:tr>
      <w:tr w:rsidR="00D2219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377F95">
              <w:rPr>
                <w:sz w:val="26"/>
                <w:szCs w:val="26"/>
                <w:lang w:val="ro-RO"/>
              </w:rPr>
              <w:t>24.</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377F95">
            <w:pPr>
              <w:rPr>
                <w:sz w:val="26"/>
                <w:szCs w:val="26"/>
                <w:lang w:val="ro-RO"/>
              </w:rPr>
            </w:pPr>
            <w:r w:rsidRPr="00377F95">
              <w:rPr>
                <w:sz w:val="26"/>
                <w:szCs w:val="26"/>
                <w:lang w:val="ro-RO"/>
              </w:rPr>
              <w:t>915 – 921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1B492E">
            <w:pPr>
              <w:jc w:val="center"/>
              <w:rPr>
                <w:sz w:val="26"/>
                <w:szCs w:val="26"/>
                <w:lang w:val="ro-RO"/>
              </w:rPr>
            </w:pPr>
            <w:r w:rsidRPr="00377F95">
              <w:rPr>
                <w:sz w:val="26"/>
                <w:szCs w:val="26"/>
                <w:lang w:val="ro-RO"/>
              </w:rPr>
              <w:t>MHz</w:t>
            </w:r>
          </w:p>
        </w:tc>
      </w:tr>
      <w:tr w:rsidR="00D2219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377F95">
              <w:rPr>
                <w:sz w:val="26"/>
                <w:szCs w:val="26"/>
                <w:lang w:val="ro-RO"/>
              </w:rPr>
              <w:t>25.</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377F95">
            <w:pPr>
              <w:rPr>
                <w:sz w:val="26"/>
                <w:szCs w:val="26"/>
                <w:lang w:val="ro-RO"/>
              </w:rPr>
            </w:pPr>
            <w:r w:rsidRPr="00377F95">
              <w:rPr>
                <w:sz w:val="26"/>
                <w:szCs w:val="26"/>
                <w:lang w:val="ro-RO"/>
              </w:rPr>
              <w:t>915,200 – 920,800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1B492E">
            <w:pPr>
              <w:jc w:val="center"/>
              <w:rPr>
                <w:sz w:val="26"/>
                <w:szCs w:val="26"/>
                <w:lang w:val="ro-RO"/>
              </w:rPr>
            </w:pPr>
            <w:r w:rsidRPr="00377F95">
              <w:rPr>
                <w:sz w:val="26"/>
                <w:szCs w:val="26"/>
                <w:lang w:val="ro-RO"/>
              </w:rPr>
              <w:t>MHz</w:t>
            </w:r>
          </w:p>
        </w:tc>
      </w:tr>
      <w:tr w:rsidR="00D2219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377F95">
              <w:rPr>
                <w:sz w:val="26"/>
                <w:szCs w:val="26"/>
                <w:lang w:val="ro-RO"/>
              </w:rPr>
              <w:t>26.</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377F95">
            <w:pPr>
              <w:rPr>
                <w:sz w:val="26"/>
                <w:szCs w:val="26"/>
                <w:lang w:val="ro-RO"/>
              </w:rPr>
            </w:pPr>
            <w:r w:rsidRPr="00377F95">
              <w:rPr>
                <w:sz w:val="26"/>
                <w:szCs w:val="26"/>
                <w:lang w:val="ro-RO"/>
              </w:rPr>
              <w:t>2400 – 2483,5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1B492E">
            <w:pPr>
              <w:jc w:val="center"/>
              <w:rPr>
                <w:sz w:val="26"/>
                <w:szCs w:val="26"/>
                <w:lang w:val="ro-RO"/>
              </w:rPr>
            </w:pPr>
            <w:r w:rsidRPr="00377F95">
              <w:rPr>
                <w:sz w:val="26"/>
                <w:szCs w:val="26"/>
                <w:lang w:val="ro-RO"/>
              </w:rPr>
              <w:t>MHz</w:t>
            </w:r>
          </w:p>
        </w:tc>
      </w:tr>
      <w:tr w:rsidR="00D2219B"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377F95">
              <w:rPr>
                <w:sz w:val="26"/>
                <w:szCs w:val="26"/>
                <w:lang w:val="ro-RO"/>
              </w:rPr>
              <w:t>27.</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1B492E" w:rsidP="00377F95">
            <w:pPr>
              <w:rPr>
                <w:sz w:val="26"/>
                <w:szCs w:val="26"/>
                <w:lang w:val="ro-RO"/>
              </w:rPr>
            </w:pPr>
            <w:r w:rsidRPr="00377F95">
              <w:rPr>
                <w:sz w:val="26"/>
                <w:szCs w:val="26"/>
                <w:lang w:val="ro-RO"/>
              </w:rPr>
              <w:t xml:space="preserve">3100 – 4800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1B492E">
            <w:pPr>
              <w:jc w:val="center"/>
              <w:rPr>
                <w:sz w:val="26"/>
                <w:szCs w:val="26"/>
                <w:lang w:val="ro-RO"/>
              </w:rPr>
            </w:pPr>
            <w:r w:rsidRPr="00377F95">
              <w:rPr>
                <w:sz w:val="26"/>
                <w:szCs w:val="26"/>
                <w:lang w:val="ro-RO"/>
              </w:rPr>
              <w:t>MHz</w:t>
            </w:r>
          </w:p>
        </w:tc>
      </w:tr>
      <w:tr w:rsidR="001B492E"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1B492E">
            <w:pPr>
              <w:jc w:val="center"/>
              <w:rPr>
                <w:sz w:val="26"/>
                <w:szCs w:val="26"/>
                <w:lang w:val="ro-RO"/>
              </w:rPr>
            </w:pPr>
            <w:r w:rsidRPr="00377F95">
              <w:rPr>
                <w:sz w:val="26"/>
                <w:szCs w:val="26"/>
                <w:lang w:val="ro-RO"/>
              </w:rPr>
              <w:t>28.</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377F95">
            <w:pPr>
              <w:rPr>
                <w:sz w:val="26"/>
                <w:szCs w:val="26"/>
                <w:lang w:val="ro-RO"/>
              </w:rPr>
            </w:pPr>
            <w:r w:rsidRPr="00880952">
              <w:rPr>
                <w:sz w:val="26"/>
                <w:szCs w:val="26"/>
                <w:lang w:val="ro-RO"/>
              </w:rPr>
              <w:t>5725 – 5875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B492E" w:rsidRPr="00880952" w:rsidRDefault="001B492E" w:rsidP="001B492E">
            <w:pPr>
              <w:jc w:val="center"/>
              <w:rPr>
                <w:sz w:val="26"/>
                <w:szCs w:val="26"/>
                <w:lang w:val="ro-RO"/>
              </w:rPr>
            </w:pPr>
            <w:r w:rsidRPr="00880952">
              <w:rPr>
                <w:sz w:val="26"/>
                <w:szCs w:val="26"/>
                <w:lang w:val="ro-RO"/>
              </w:rPr>
              <w:t>MHz</w:t>
            </w:r>
          </w:p>
        </w:tc>
      </w:tr>
      <w:tr w:rsidR="001B492E"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1B492E">
            <w:pPr>
              <w:jc w:val="center"/>
              <w:rPr>
                <w:sz w:val="26"/>
                <w:szCs w:val="26"/>
                <w:lang w:val="ro-RO"/>
              </w:rPr>
            </w:pPr>
            <w:r w:rsidRPr="00880952">
              <w:rPr>
                <w:sz w:val="26"/>
                <w:szCs w:val="26"/>
                <w:lang w:val="ro-RO"/>
              </w:rPr>
              <w:t>29.</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377F95">
            <w:pPr>
              <w:rPr>
                <w:sz w:val="26"/>
                <w:szCs w:val="26"/>
                <w:lang w:val="ro-RO"/>
              </w:rPr>
            </w:pPr>
            <w:r w:rsidRPr="00880952">
              <w:rPr>
                <w:sz w:val="26"/>
                <w:szCs w:val="26"/>
                <w:lang w:val="ro-RO"/>
              </w:rPr>
              <w:t>6000 – 8500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B492E" w:rsidRPr="00880952" w:rsidRDefault="001B492E" w:rsidP="001B492E">
            <w:pPr>
              <w:jc w:val="center"/>
              <w:rPr>
                <w:sz w:val="26"/>
                <w:szCs w:val="26"/>
                <w:lang w:val="ro-RO"/>
              </w:rPr>
            </w:pPr>
            <w:r w:rsidRPr="00880952">
              <w:rPr>
                <w:sz w:val="26"/>
                <w:szCs w:val="26"/>
                <w:lang w:val="ro-RO"/>
              </w:rPr>
              <w:t>MHz</w:t>
            </w:r>
          </w:p>
        </w:tc>
      </w:tr>
      <w:tr w:rsidR="001B492E"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1B492E">
            <w:pPr>
              <w:jc w:val="center"/>
              <w:rPr>
                <w:sz w:val="26"/>
                <w:szCs w:val="26"/>
                <w:lang w:val="ro-RO"/>
              </w:rPr>
            </w:pPr>
            <w:r w:rsidRPr="00880952">
              <w:rPr>
                <w:sz w:val="26"/>
                <w:szCs w:val="26"/>
                <w:lang w:val="ro-RO"/>
              </w:rPr>
              <w:t>30.</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377F95">
            <w:pPr>
              <w:rPr>
                <w:sz w:val="26"/>
                <w:szCs w:val="26"/>
                <w:lang w:val="ro-RO"/>
              </w:rPr>
            </w:pPr>
            <w:r w:rsidRPr="00880952">
              <w:rPr>
                <w:sz w:val="26"/>
                <w:szCs w:val="26"/>
                <w:lang w:val="ro-RO"/>
              </w:rPr>
              <w:t>6000 – 9000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B492E" w:rsidRPr="00880952" w:rsidRDefault="001B492E" w:rsidP="001B492E">
            <w:pPr>
              <w:jc w:val="center"/>
              <w:rPr>
                <w:sz w:val="26"/>
                <w:szCs w:val="26"/>
                <w:lang w:val="ro-RO"/>
              </w:rPr>
            </w:pPr>
            <w:r w:rsidRPr="00880952">
              <w:rPr>
                <w:sz w:val="26"/>
                <w:szCs w:val="26"/>
                <w:lang w:val="ro-RO"/>
              </w:rPr>
              <w:t>MHz</w:t>
            </w:r>
          </w:p>
        </w:tc>
      </w:tr>
      <w:tr w:rsidR="001B492E"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1B492E">
            <w:pPr>
              <w:jc w:val="center"/>
              <w:rPr>
                <w:sz w:val="26"/>
                <w:szCs w:val="26"/>
                <w:lang w:val="ro-RO"/>
              </w:rPr>
            </w:pPr>
            <w:r w:rsidRPr="00880952">
              <w:rPr>
                <w:sz w:val="26"/>
                <w:szCs w:val="26"/>
                <w:lang w:val="ro-RO"/>
              </w:rPr>
              <w:t>31.</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377F95">
            <w:pPr>
              <w:rPr>
                <w:sz w:val="26"/>
                <w:szCs w:val="26"/>
                <w:lang w:val="ro-RO"/>
              </w:rPr>
            </w:pPr>
            <w:r w:rsidRPr="00880952">
              <w:rPr>
                <w:sz w:val="26"/>
                <w:szCs w:val="26"/>
                <w:lang w:val="ro-RO"/>
              </w:rPr>
              <w:t>24,00 – 24,25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B492E" w:rsidRPr="00880952" w:rsidRDefault="001B492E" w:rsidP="001B492E">
            <w:pPr>
              <w:jc w:val="center"/>
              <w:rPr>
                <w:sz w:val="26"/>
                <w:szCs w:val="26"/>
                <w:lang w:val="ro-RO"/>
              </w:rPr>
            </w:pPr>
            <w:r w:rsidRPr="00880952">
              <w:rPr>
                <w:sz w:val="26"/>
                <w:szCs w:val="26"/>
                <w:lang w:val="ro-RO"/>
              </w:rPr>
              <w:t>GHz</w:t>
            </w:r>
          </w:p>
        </w:tc>
      </w:tr>
      <w:tr w:rsidR="001B492E"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1B492E">
            <w:pPr>
              <w:jc w:val="center"/>
              <w:rPr>
                <w:sz w:val="26"/>
                <w:szCs w:val="26"/>
                <w:lang w:val="ro-RO"/>
              </w:rPr>
            </w:pPr>
            <w:r w:rsidRPr="00880952">
              <w:rPr>
                <w:sz w:val="26"/>
                <w:szCs w:val="26"/>
                <w:lang w:val="ro-RO"/>
              </w:rPr>
              <w:t>32.</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377F95">
            <w:pPr>
              <w:rPr>
                <w:sz w:val="26"/>
                <w:szCs w:val="26"/>
                <w:lang w:val="ro-RO"/>
              </w:rPr>
            </w:pPr>
            <w:r w:rsidRPr="00880952">
              <w:rPr>
                <w:sz w:val="26"/>
                <w:szCs w:val="26"/>
                <w:lang w:val="ro-RO"/>
              </w:rPr>
              <w:t>61,0 – 61,5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B492E" w:rsidRPr="00880952" w:rsidRDefault="001B492E" w:rsidP="001B492E">
            <w:pPr>
              <w:jc w:val="center"/>
              <w:rPr>
                <w:sz w:val="26"/>
                <w:szCs w:val="26"/>
                <w:lang w:val="ro-RO"/>
              </w:rPr>
            </w:pPr>
            <w:r w:rsidRPr="00880952">
              <w:rPr>
                <w:sz w:val="26"/>
                <w:szCs w:val="26"/>
                <w:lang w:val="ro-RO"/>
              </w:rPr>
              <w:t>GHz</w:t>
            </w:r>
          </w:p>
        </w:tc>
      </w:tr>
      <w:tr w:rsidR="001B492E"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1B492E">
            <w:pPr>
              <w:jc w:val="center"/>
              <w:rPr>
                <w:sz w:val="26"/>
                <w:szCs w:val="26"/>
                <w:lang w:val="ro-RO"/>
              </w:rPr>
            </w:pPr>
            <w:r w:rsidRPr="00880952">
              <w:rPr>
                <w:sz w:val="26"/>
                <w:szCs w:val="26"/>
                <w:lang w:val="ro-RO"/>
              </w:rPr>
              <w:t>33.</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377F95">
            <w:pPr>
              <w:rPr>
                <w:sz w:val="26"/>
                <w:szCs w:val="26"/>
                <w:lang w:val="ro-RO"/>
              </w:rPr>
            </w:pPr>
            <w:r w:rsidRPr="00880952">
              <w:rPr>
                <w:sz w:val="26"/>
                <w:szCs w:val="26"/>
                <w:lang w:val="ro-RO"/>
              </w:rPr>
              <w:t>57 – 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B492E" w:rsidRPr="00880952" w:rsidRDefault="001B492E" w:rsidP="001B492E">
            <w:pPr>
              <w:jc w:val="center"/>
              <w:rPr>
                <w:sz w:val="26"/>
                <w:szCs w:val="26"/>
                <w:lang w:val="ro-RO"/>
              </w:rPr>
            </w:pPr>
            <w:r w:rsidRPr="00880952">
              <w:rPr>
                <w:sz w:val="26"/>
                <w:szCs w:val="26"/>
                <w:lang w:val="ro-RO"/>
              </w:rPr>
              <w:t>GHz</w:t>
            </w:r>
          </w:p>
        </w:tc>
      </w:tr>
      <w:tr w:rsidR="001B492E"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1B492E">
            <w:pPr>
              <w:jc w:val="center"/>
              <w:rPr>
                <w:sz w:val="26"/>
                <w:szCs w:val="26"/>
                <w:lang w:val="ro-RO"/>
              </w:rPr>
            </w:pPr>
            <w:r w:rsidRPr="00880952">
              <w:rPr>
                <w:sz w:val="26"/>
                <w:szCs w:val="26"/>
                <w:lang w:val="ro-RO"/>
              </w:rPr>
              <w:t>34.</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377F95">
            <w:pPr>
              <w:rPr>
                <w:sz w:val="26"/>
                <w:szCs w:val="26"/>
                <w:lang w:val="ro-RO"/>
              </w:rPr>
            </w:pPr>
            <w:r w:rsidRPr="00880952">
              <w:rPr>
                <w:sz w:val="26"/>
                <w:szCs w:val="26"/>
                <w:lang w:val="ro-RO"/>
              </w:rPr>
              <w:t>122,0 – 122,25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B492E" w:rsidRPr="00880952" w:rsidRDefault="001B492E" w:rsidP="001B492E">
            <w:pPr>
              <w:jc w:val="center"/>
              <w:rPr>
                <w:sz w:val="26"/>
                <w:szCs w:val="26"/>
                <w:lang w:val="ro-RO"/>
              </w:rPr>
            </w:pPr>
            <w:r w:rsidRPr="00880952">
              <w:rPr>
                <w:sz w:val="26"/>
                <w:szCs w:val="26"/>
                <w:lang w:val="ro-RO"/>
              </w:rPr>
              <w:t>GHz</w:t>
            </w:r>
          </w:p>
        </w:tc>
      </w:tr>
      <w:tr w:rsidR="001B492E"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1B492E">
            <w:pPr>
              <w:jc w:val="center"/>
              <w:rPr>
                <w:sz w:val="26"/>
                <w:szCs w:val="26"/>
                <w:lang w:val="ro-RO"/>
              </w:rPr>
            </w:pPr>
            <w:r w:rsidRPr="00880952">
              <w:rPr>
                <w:sz w:val="26"/>
                <w:szCs w:val="26"/>
                <w:lang w:val="ro-RO"/>
              </w:rPr>
              <w:t>35.</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377F95">
            <w:pPr>
              <w:rPr>
                <w:sz w:val="26"/>
                <w:szCs w:val="26"/>
                <w:lang w:val="ro-RO"/>
              </w:rPr>
            </w:pPr>
            <w:r w:rsidRPr="00880952">
              <w:rPr>
                <w:sz w:val="26"/>
                <w:szCs w:val="26"/>
                <w:lang w:val="ro-RO"/>
              </w:rPr>
              <w:t>122,25 – 123,0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B492E" w:rsidRPr="00880952" w:rsidRDefault="001B492E" w:rsidP="001B492E">
            <w:pPr>
              <w:jc w:val="center"/>
              <w:rPr>
                <w:sz w:val="26"/>
                <w:szCs w:val="26"/>
                <w:lang w:val="ro-RO"/>
              </w:rPr>
            </w:pPr>
            <w:r w:rsidRPr="00880952">
              <w:rPr>
                <w:sz w:val="26"/>
                <w:szCs w:val="26"/>
                <w:lang w:val="ro-RO"/>
              </w:rPr>
              <w:t>GHz</w:t>
            </w:r>
          </w:p>
        </w:tc>
      </w:tr>
      <w:tr w:rsidR="001B492E" w:rsidRPr="00880952" w:rsidTr="00377F95">
        <w:trPr>
          <w:jc w:val="center"/>
        </w:trPr>
        <w:tc>
          <w:tcPr>
            <w:tcW w:w="3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1B492E">
            <w:pPr>
              <w:jc w:val="center"/>
              <w:rPr>
                <w:sz w:val="26"/>
                <w:szCs w:val="26"/>
                <w:lang w:val="ro-RO"/>
              </w:rPr>
            </w:pPr>
            <w:r w:rsidRPr="00880952">
              <w:rPr>
                <w:sz w:val="26"/>
                <w:szCs w:val="26"/>
                <w:lang w:val="ro-RO"/>
              </w:rPr>
              <w:t>36.</w:t>
            </w:r>
          </w:p>
        </w:tc>
        <w:tc>
          <w:tcPr>
            <w:tcW w:w="4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1B492E" w:rsidP="00377F95">
            <w:pPr>
              <w:rPr>
                <w:sz w:val="26"/>
                <w:szCs w:val="26"/>
                <w:lang w:val="ro-RO"/>
              </w:rPr>
            </w:pPr>
            <w:r w:rsidRPr="00880952">
              <w:rPr>
                <w:sz w:val="26"/>
                <w:szCs w:val="26"/>
                <w:lang w:val="ro-RO"/>
              </w:rPr>
              <w:t>244 – 246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B492E" w:rsidRPr="00880952" w:rsidRDefault="001B492E" w:rsidP="001B492E">
            <w:pPr>
              <w:jc w:val="center"/>
              <w:rPr>
                <w:sz w:val="26"/>
                <w:szCs w:val="26"/>
                <w:lang w:val="ro-RO"/>
              </w:rPr>
            </w:pPr>
            <w:r w:rsidRPr="00880952">
              <w:rPr>
                <w:sz w:val="26"/>
                <w:szCs w:val="26"/>
                <w:lang w:val="ro-RO"/>
              </w:rPr>
              <w:t>GHz</w:t>
            </w:r>
          </w:p>
        </w:tc>
      </w:tr>
    </w:tbl>
    <w:p w:rsidR="00804822" w:rsidRPr="00880952" w:rsidRDefault="00804822" w:rsidP="00377F95">
      <w:pPr>
        <w:pStyle w:val="ListParagraph"/>
        <w:tabs>
          <w:tab w:val="left" w:pos="851"/>
        </w:tabs>
        <w:spacing w:after="0" w:line="240" w:lineRule="auto"/>
        <w:ind w:left="567"/>
        <w:jc w:val="both"/>
        <w:rPr>
          <w:rFonts w:ascii="Times New Roman" w:hAnsi="Times New Roman"/>
          <w:sz w:val="26"/>
          <w:szCs w:val="26"/>
          <w:lang w:val="ro-RO"/>
        </w:rPr>
      </w:pPr>
    </w:p>
    <w:p w:rsidR="00CE49EB" w:rsidRPr="00880952" w:rsidRDefault="00CE49EB" w:rsidP="00377F95">
      <w:pPr>
        <w:pStyle w:val="ListParagraph"/>
        <w:tabs>
          <w:tab w:val="left" w:pos="851"/>
        </w:tabs>
        <w:spacing w:after="0" w:line="240" w:lineRule="auto"/>
        <w:ind w:left="567"/>
        <w:jc w:val="both"/>
        <w:rPr>
          <w:rFonts w:ascii="Times New Roman" w:hAnsi="Times New Roman"/>
          <w:sz w:val="26"/>
          <w:szCs w:val="26"/>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460"/>
        <w:gridCol w:w="6934"/>
        <w:gridCol w:w="729"/>
      </w:tblGrid>
      <w:tr w:rsidR="00D2219B" w:rsidRPr="00DC030B" w:rsidTr="001B492E">
        <w:trPr>
          <w:jc w:val="center"/>
        </w:trPr>
        <w:tc>
          <w:tcPr>
            <w:tcW w:w="0" w:type="auto"/>
            <w:gridSpan w:val="3"/>
            <w:tcBorders>
              <w:top w:val="nil"/>
              <w:left w:val="nil"/>
              <w:bottom w:val="nil"/>
              <w:right w:val="nil"/>
            </w:tcBorders>
            <w:tcMar>
              <w:top w:w="15" w:type="dxa"/>
              <w:left w:w="45" w:type="dxa"/>
              <w:bottom w:w="15" w:type="dxa"/>
              <w:right w:w="45" w:type="dxa"/>
            </w:tcMar>
            <w:hideMark/>
          </w:tcPr>
          <w:p w:rsidR="00D2219B" w:rsidRPr="00880952" w:rsidRDefault="00D2219B" w:rsidP="001B492E">
            <w:pPr>
              <w:jc w:val="right"/>
              <w:rPr>
                <w:sz w:val="26"/>
                <w:szCs w:val="26"/>
                <w:lang w:val="ro-RO"/>
              </w:rPr>
            </w:pPr>
            <w:r w:rsidRPr="00377F95">
              <w:rPr>
                <w:b/>
                <w:bCs/>
                <w:sz w:val="26"/>
                <w:szCs w:val="26"/>
                <w:lang w:val="ro-RO"/>
              </w:rPr>
              <w:t>Tabelul nr.2</w:t>
            </w:r>
          </w:p>
          <w:p w:rsidR="00D2219B" w:rsidRPr="00880952" w:rsidRDefault="00D2219B" w:rsidP="001B492E">
            <w:pPr>
              <w:ind w:firstLine="567"/>
              <w:jc w:val="both"/>
              <w:rPr>
                <w:sz w:val="26"/>
                <w:szCs w:val="26"/>
                <w:lang w:val="ro-RO"/>
              </w:rPr>
            </w:pPr>
            <w:r w:rsidRPr="00377F95">
              <w:rPr>
                <w:sz w:val="26"/>
                <w:szCs w:val="26"/>
                <w:lang w:val="ro-RO"/>
              </w:rPr>
              <w:t> </w:t>
            </w:r>
          </w:p>
          <w:p w:rsidR="00D2219B" w:rsidRPr="00880952" w:rsidRDefault="00D2219B" w:rsidP="001B492E">
            <w:pPr>
              <w:jc w:val="center"/>
              <w:rPr>
                <w:sz w:val="26"/>
                <w:szCs w:val="26"/>
                <w:lang w:val="ro-RO"/>
              </w:rPr>
            </w:pPr>
            <w:r w:rsidRPr="00377F95">
              <w:rPr>
                <w:b/>
                <w:bCs/>
                <w:i/>
                <w:iCs/>
                <w:sz w:val="26"/>
                <w:szCs w:val="26"/>
                <w:lang w:val="ro-RO"/>
              </w:rPr>
              <w:t xml:space="preserve">SRD destinate localizării, urmăririi şi achiziţionării de date </w:t>
            </w:r>
          </w:p>
          <w:p w:rsidR="00D2219B" w:rsidRPr="00880952" w:rsidRDefault="00D2219B" w:rsidP="001B492E">
            <w:pPr>
              <w:jc w:val="center"/>
              <w:rPr>
                <w:sz w:val="26"/>
                <w:szCs w:val="26"/>
                <w:lang w:val="ro-RO"/>
              </w:rPr>
            </w:pPr>
            <w:r w:rsidRPr="00377F95">
              <w:rPr>
                <w:i/>
                <w:iCs/>
                <w:sz w:val="26"/>
                <w:szCs w:val="26"/>
                <w:lang w:val="ro-RO"/>
              </w:rPr>
              <w:t>(Anexa 2 ERC/REC 70-03, Decizia ECC/DEC/(05)02):</w:t>
            </w:r>
          </w:p>
          <w:p w:rsidR="00D2219B" w:rsidRPr="00880952" w:rsidRDefault="00D2219B" w:rsidP="001B492E">
            <w:pPr>
              <w:jc w:val="center"/>
              <w:rPr>
                <w:sz w:val="26"/>
                <w:szCs w:val="26"/>
                <w:lang w:val="ro-RO"/>
              </w:rPr>
            </w:pPr>
            <w:r w:rsidRPr="00377F95">
              <w:rPr>
                <w:sz w:val="26"/>
                <w:szCs w:val="26"/>
                <w:lang w:val="ro-RO"/>
              </w:rPr>
              <w:t> </w:t>
            </w:r>
          </w:p>
        </w:tc>
      </w:tr>
      <w:tr w:rsidR="00D2219B" w:rsidRPr="00880952" w:rsidTr="00D2219B">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1B492E">
            <w:pPr>
              <w:jc w:val="center"/>
              <w:rPr>
                <w:b/>
                <w:bCs/>
                <w:sz w:val="26"/>
                <w:szCs w:val="26"/>
                <w:lang w:val="ro-RO"/>
              </w:rPr>
            </w:pPr>
            <w:r w:rsidRPr="00377F95">
              <w:rPr>
                <w:b/>
                <w:bCs/>
                <w:sz w:val="26"/>
                <w:szCs w:val="26"/>
                <w:lang w:val="ro-RO"/>
              </w:rPr>
              <w:t>Nr.</w:t>
            </w:r>
            <w:r w:rsidRPr="00377F95">
              <w:rPr>
                <w:b/>
                <w:bCs/>
                <w:sz w:val="26"/>
                <w:szCs w:val="26"/>
                <w:lang w:val="ro-RO"/>
              </w:rPr>
              <w:br/>
              <w:t>d/o</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1B492E">
            <w:pPr>
              <w:jc w:val="center"/>
              <w:rPr>
                <w:b/>
                <w:bCs/>
                <w:sz w:val="26"/>
                <w:szCs w:val="26"/>
                <w:lang w:val="ro-RO"/>
              </w:rPr>
            </w:pPr>
            <w:r w:rsidRPr="00377F95">
              <w:rPr>
                <w:b/>
                <w:bCs/>
                <w:sz w:val="26"/>
                <w:szCs w:val="26"/>
                <w:lang w:val="ro-RO"/>
              </w:rPr>
              <w:t>Banda de frecvenţe radio</w:t>
            </w:r>
          </w:p>
        </w:tc>
        <w:tc>
          <w:tcPr>
            <w:tcW w:w="4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1B492E">
            <w:pPr>
              <w:rPr>
                <w:sz w:val="26"/>
                <w:szCs w:val="26"/>
                <w:lang w:val="ro-RO"/>
              </w:rPr>
            </w:pPr>
          </w:p>
        </w:tc>
      </w:tr>
      <w:tr w:rsidR="00D2219B" w:rsidRPr="00880952" w:rsidTr="001B492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377F95">
              <w:rPr>
                <w:sz w:val="26"/>
                <w:szCs w:val="26"/>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377F95">
            <w:pPr>
              <w:rPr>
                <w:sz w:val="26"/>
                <w:szCs w:val="26"/>
                <w:lang w:val="ro-RO"/>
              </w:rPr>
            </w:pPr>
            <w:r w:rsidRPr="00880952">
              <w:rPr>
                <w:sz w:val="26"/>
                <w:szCs w:val="26"/>
                <w:lang w:val="ro-RO"/>
              </w:rPr>
              <w:t>442,2</w:t>
            </w:r>
            <w:r w:rsidR="001B492E" w:rsidRPr="00880952">
              <w:rPr>
                <w:sz w:val="26"/>
                <w:szCs w:val="26"/>
                <w:lang w:val="ro-RO"/>
              </w:rPr>
              <w:t xml:space="preserve"> – </w:t>
            </w:r>
            <w:r w:rsidRPr="00880952">
              <w:rPr>
                <w:sz w:val="26"/>
                <w:szCs w:val="26"/>
                <w:lang w:val="ro-RO"/>
              </w:rPr>
              <w:t>450</w:t>
            </w:r>
            <w:r w:rsidR="001B492E" w:rsidRPr="00880952">
              <w:rPr>
                <w:sz w:val="26"/>
                <w:szCs w:val="26"/>
                <w:lang w:val="ro-RO"/>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880952">
              <w:rPr>
                <w:sz w:val="26"/>
                <w:szCs w:val="26"/>
                <w:lang w:val="ro-RO"/>
              </w:rPr>
              <w:t>KHz</w:t>
            </w:r>
          </w:p>
        </w:tc>
      </w:tr>
      <w:tr w:rsidR="00D2219B"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880952">
              <w:rPr>
                <w:sz w:val="26"/>
                <w:szCs w:val="26"/>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377F95">
            <w:pPr>
              <w:rPr>
                <w:sz w:val="26"/>
                <w:szCs w:val="26"/>
                <w:lang w:val="ro-RO"/>
              </w:rPr>
            </w:pPr>
            <w:r w:rsidRPr="00880952">
              <w:rPr>
                <w:sz w:val="26"/>
                <w:szCs w:val="26"/>
                <w:lang w:val="ro-RO"/>
              </w:rPr>
              <w:t>456,9 – 457,1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1B492E">
            <w:pPr>
              <w:jc w:val="center"/>
              <w:rPr>
                <w:sz w:val="26"/>
                <w:szCs w:val="26"/>
                <w:lang w:val="ro-RO"/>
              </w:rPr>
            </w:pPr>
            <w:r w:rsidRPr="00880952">
              <w:rPr>
                <w:sz w:val="26"/>
                <w:szCs w:val="26"/>
                <w:lang w:val="ro-RO"/>
              </w:rPr>
              <w:t>kHz</w:t>
            </w:r>
          </w:p>
        </w:tc>
      </w:tr>
      <w:tr w:rsidR="00D2219B"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pPr>
              <w:jc w:val="center"/>
              <w:rPr>
                <w:sz w:val="26"/>
                <w:szCs w:val="26"/>
                <w:lang w:val="ro-RO"/>
              </w:rPr>
            </w:pPr>
            <w:r w:rsidRPr="00880952">
              <w:rPr>
                <w:sz w:val="26"/>
                <w:szCs w:val="26"/>
                <w:lang w:val="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377F95">
            <w:pPr>
              <w:rPr>
                <w:sz w:val="26"/>
                <w:szCs w:val="26"/>
                <w:lang w:val="ro-RO"/>
              </w:rPr>
            </w:pPr>
            <w:r w:rsidRPr="00880952">
              <w:rPr>
                <w:sz w:val="26"/>
                <w:szCs w:val="26"/>
                <w:lang w:val="ro-RO"/>
              </w:rPr>
              <w:t>169,4 – 169,475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1B492E">
            <w:pPr>
              <w:jc w:val="center"/>
              <w:rPr>
                <w:sz w:val="26"/>
                <w:szCs w:val="26"/>
                <w:lang w:val="ro-RO"/>
              </w:rPr>
            </w:pPr>
            <w:r w:rsidRPr="00880952">
              <w:rPr>
                <w:sz w:val="26"/>
                <w:szCs w:val="26"/>
                <w:lang w:val="ro-RO"/>
              </w:rPr>
              <w:t>MHz</w:t>
            </w:r>
          </w:p>
        </w:tc>
      </w:tr>
      <w:tr w:rsidR="00D2219B" w:rsidRPr="00880952" w:rsidTr="001B492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880952">
              <w:rPr>
                <w:sz w:val="26"/>
                <w:szCs w:val="26"/>
                <w:lang w:val="ro-RO"/>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377F95">
            <w:pPr>
              <w:rPr>
                <w:sz w:val="26"/>
                <w:szCs w:val="26"/>
                <w:lang w:val="ro-RO"/>
              </w:rPr>
            </w:pPr>
            <w:r w:rsidRPr="00880952">
              <w:rPr>
                <w:sz w:val="26"/>
                <w:szCs w:val="26"/>
                <w:lang w:val="en-US"/>
              </w:rPr>
              <w:t>865</w:t>
            </w:r>
            <w:r w:rsidR="001B492E" w:rsidRPr="00880952">
              <w:rPr>
                <w:sz w:val="26"/>
                <w:szCs w:val="26"/>
                <w:lang w:val="en-US"/>
              </w:rPr>
              <w:t xml:space="preserve"> – </w:t>
            </w:r>
            <w:r w:rsidRPr="00880952">
              <w:rPr>
                <w:sz w:val="26"/>
                <w:szCs w:val="26"/>
                <w:lang w:val="en-US"/>
              </w:rPr>
              <w:t>868</w:t>
            </w:r>
            <w:r w:rsidR="001B492E" w:rsidRPr="00880952">
              <w:rPr>
                <w:sz w:val="26"/>
                <w:szCs w:val="26"/>
                <w:lang w:val="en-US"/>
              </w:rPr>
              <w:t xml:space="preserve"> </w:t>
            </w:r>
            <w:r w:rsidRPr="00880952">
              <w:rPr>
                <w:sz w:val="26"/>
                <w:szCs w:val="26"/>
                <w:lang w:val="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880952">
              <w:rPr>
                <w:sz w:val="26"/>
                <w:szCs w:val="26"/>
                <w:lang w:val="en-US"/>
              </w:rPr>
              <w:t>MHz</w:t>
            </w:r>
          </w:p>
        </w:tc>
      </w:tr>
      <w:tr w:rsidR="00D2219B"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880952">
              <w:rPr>
                <w:sz w:val="26"/>
                <w:szCs w:val="26"/>
                <w:lang w:val="ro-RO"/>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377F95">
            <w:pPr>
              <w:rPr>
                <w:sz w:val="26"/>
                <w:szCs w:val="26"/>
                <w:lang w:val="ro-RO"/>
              </w:rPr>
            </w:pPr>
            <w:r w:rsidRPr="00880952">
              <w:rPr>
                <w:sz w:val="26"/>
                <w:szCs w:val="26"/>
                <w:lang w:val="ro-RO"/>
              </w:rPr>
              <w:t>870,000 – 875,600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2219B" w:rsidRPr="00880952" w:rsidRDefault="00D2219B" w:rsidP="001B492E">
            <w:pPr>
              <w:jc w:val="center"/>
              <w:rPr>
                <w:sz w:val="26"/>
                <w:szCs w:val="26"/>
                <w:lang w:val="ro-RO"/>
              </w:rPr>
            </w:pPr>
            <w:r w:rsidRPr="00880952">
              <w:rPr>
                <w:sz w:val="26"/>
                <w:szCs w:val="26"/>
                <w:lang w:val="ro-RO"/>
              </w:rPr>
              <w:t>MHz</w:t>
            </w:r>
          </w:p>
        </w:tc>
      </w:tr>
      <w:tr w:rsidR="00D2219B" w:rsidRPr="00880952" w:rsidTr="001B492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880952">
              <w:rPr>
                <w:sz w:val="26"/>
                <w:szCs w:val="26"/>
                <w:lang w:val="ro-RO"/>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377F95">
            <w:pPr>
              <w:rPr>
                <w:sz w:val="26"/>
                <w:szCs w:val="26"/>
                <w:lang w:val="ro-RO"/>
              </w:rPr>
            </w:pPr>
            <w:r w:rsidRPr="00880952">
              <w:rPr>
                <w:sz w:val="26"/>
                <w:szCs w:val="26"/>
                <w:lang w:val="ro-RO"/>
              </w:rPr>
              <w:t>5725 – 5875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2219B" w:rsidRPr="00880952" w:rsidRDefault="00D2219B" w:rsidP="001B492E">
            <w:pPr>
              <w:jc w:val="center"/>
              <w:rPr>
                <w:sz w:val="26"/>
                <w:szCs w:val="26"/>
                <w:lang w:val="ro-RO"/>
              </w:rPr>
            </w:pPr>
            <w:r w:rsidRPr="00880952">
              <w:rPr>
                <w:sz w:val="26"/>
                <w:szCs w:val="26"/>
                <w:lang w:val="ro-RO"/>
              </w:rPr>
              <w:t>MHz</w:t>
            </w:r>
          </w:p>
        </w:tc>
      </w:tr>
    </w:tbl>
    <w:p w:rsidR="00F42707" w:rsidRPr="00880952" w:rsidRDefault="00F42707" w:rsidP="00377F95">
      <w:pPr>
        <w:pStyle w:val="ListParagraph"/>
        <w:tabs>
          <w:tab w:val="left" w:pos="851"/>
        </w:tabs>
        <w:spacing w:after="0" w:line="240" w:lineRule="auto"/>
        <w:ind w:left="567"/>
        <w:jc w:val="both"/>
        <w:rPr>
          <w:rFonts w:ascii="Times New Roman" w:hAnsi="Times New Roman"/>
          <w:sz w:val="26"/>
          <w:szCs w:val="26"/>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460"/>
        <w:gridCol w:w="6934"/>
        <w:gridCol w:w="24"/>
        <w:gridCol w:w="705"/>
      </w:tblGrid>
      <w:tr w:rsidR="00F42707" w:rsidRPr="00DC030B" w:rsidTr="001B492E">
        <w:trPr>
          <w:jc w:val="center"/>
        </w:trPr>
        <w:tc>
          <w:tcPr>
            <w:tcW w:w="0" w:type="auto"/>
            <w:gridSpan w:val="4"/>
            <w:tcBorders>
              <w:top w:val="nil"/>
              <w:left w:val="nil"/>
              <w:bottom w:val="nil"/>
              <w:right w:val="nil"/>
            </w:tcBorders>
            <w:tcMar>
              <w:top w:w="15" w:type="dxa"/>
              <w:left w:w="45" w:type="dxa"/>
              <w:bottom w:w="15" w:type="dxa"/>
              <w:right w:w="45" w:type="dxa"/>
            </w:tcMar>
            <w:hideMark/>
          </w:tcPr>
          <w:p w:rsidR="00F42707" w:rsidRPr="00880952" w:rsidRDefault="00F42707" w:rsidP="001B492E">
            <w:pPr>
              <w:jc w:val="right"/>
              <w:rPr>
                <w:sz w:val="26"/>
                <w:szCs w:val="26"/>
                <w:lang w:val="ro-RO"/>
              </w:rPr>
            </w:pPr>
            <w:r w:rsidRPr="00377F95">
              <w:rPr>
                <w:b/>
                <w:bCs/>
                <w:sz w:val="26"/>
                <w:szCs w:val="26"/>
                <w:lang w:val="ro-RO"/>
              </w:rPr>
              <w:t>Tabelul nr.3</w:t>
            </w:r>
          </w:p>
          <w:p w:rsidR="00F42707" w:rsidRPr="00880952" w:rsidRDefault="00F42707" w:rsidP="001B492E">
            <w:pPr>
              <w:ind w:firstLine="567"/>
              <w:jc w:val="both"/>
              <w:rPr>
                <w:sz w:val="26"/>
                <w:szCs w:val="26"/>
                <w:lang w:val="ro-RO"/>
              </w:rPr>
            </w:pPr>
            <w:r w:rsidRPr="00377F95">
              <w:rPr>
                <w:sz w:val="26"/>
                <w:szCs w:val="26"/>
                <w:lang w:val="ro-RO"/>
              </w:rPr>
              <w:t> </w:t>
            </w:r>
          </w:p>
          <w:p w:rsidR="00F42707" w:rsidRPr="00377F95" w:rsidRDefault="00F42707" w:rsidP="00377F95">
            <w:pPr>
              <w:spacing w:line="276" w:lineRule="auto"/>
              <w:ind w:firstLine="709"/>
              <w:jc w:val="center"/>
              <w:rPr>
                <w:rFonts w:eastAsia="Calibri"/>
                <w:b/>
                <w:i/>
                <w:sz w:val="26"/>
                <w:szCs w:val="26"/>
                <w:lang w:val="ro-RO"/>
              </w:rPr>
            </w:pPr>
            <w:r w:rsidRPr="00377F95">
              <w:rPr>
                <w:rFonts w:eastAsia="Calibri"/>
                <w:b/>
                <w:i/>
                <w:sz w:val="26"/>
                <w:szCs w:val="26"/>
                <w:lang w:val="ro-RO"/>
              </w:rPr>
              <w:t>SRD și echipamente destinate sistemelor de transport date de bandă largă fără fir</w:t>
            </w:r>
          </w:p>
          <w:p w:rsidR="00F42707" w:rsidRPr="00880952" w:rsidRDefault="00F42707" w:rsidP="001B492E">
            <w:pPr>
              <w:jc w:val="center"/>
              <w:rPr>
                <w:sz w:val="26"/>
                <w:szCs w:val="26"/>
                <w:lang w:val="ro-RO"/>
              </w:rPr>
            </w:pPr>
            <w:r w:rsidRPr="00880952">
              <w:rPr>
                <w:i/>
                <w:iCs/>
                <w:sz w:val="26"/>
                <w:szCs w:val="26"/>
                <w:lang w:val="ro-RO"/>
              </w:rPr>
              <w:t>(</w:t>
            </w:r>
            <w:r w:rsidRPr="00377F95">
              <w:rPr>
                <w:sz w:val="26"/>
                <w:szCs w:val="26"/>
                <w:lang w:val="ro-RO"/>
              </w:rPr>
              <w:t xml:space="preserve">Anexa 3 ERC/REC 70-03 și </w:t>
            </w:r>
            <w:r w:rsidRPr="00377F95">
              <w:rPr>
                <w:rFonts w:eastAsia="Calibri"/>
                <w:sz w:val="26"/>
                <w:szCs w:val="26"/>
                <w:lang w:val="ro-RO"/>
              </w:rPr>
              <w:t>Decizia ECC</w:t>
            </w:r>
            <w:r w:rsidRPr="00DC030B">
              <w:rPr>
                <w:rFonts w:eastAsia="Calibri"/>
                <w:sz w:val="26"/>
                <w:szCs w:val="26"/>
                <w:lang w:val="ro-RO"/>
              </w:rPr>
              <w:t xml:space="preserve"> (04)08</w:t>
            </w:r>
            <w:r w:rsidRPr="00880952">
              <w:rPr>
                <w:i/>
                <w:iCs/>
                <w:sz w:val="26"/>
                <w:szCs w:val="26"/>
                <w:lang w:val="ro-RO"/>
              </w:rPr>
              <w:t>):</w:t>
            </w:r>
          </w:p>
          <w:p w:rsidR="00F42707" w:rsidRPr="00880952" w:rsidRDefault="00F42707" w:rsidP="001B492E">
            <w:pPr>
              <w:jc w:val="center"/>
              <w:rPr>
                <w:sz w:val="26"/>
                <w:szCs w:val="26"/>
                <w:lang w:val="ro-RO"/>
              </w:rPr>
            </w:pPr>
            <w:r w:rsidRPr="00880952">
              <w:rPr>
                <w:sz w:val="26"/>
                <w:szCs w:val="26"/>
                <w:lang w:val="ro-RO"/>
              </w:rPr>
              <w:t> </w:t>
            </w:r>
          </w:p>
        </w:tc>
      </w:tr>
      <w:tr w:rsidR="00F42707" w:rsidRPr="00880952" w:rsidTr="00F42707">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F42707" w:rsidP="001B492E">
            <w:pPr>
              <w:jc w:val="center"/>
              <w:rPr>
                <w:b/>
                <w:bCs/>
                <w:sz w:val="26"/>
                <w:szCs w:val="26"/>
                <w:lang w:val="ro-RO"/>
              </w:rPr>
            </w:pPr>
            <w:r w:rsidRPr="00880952">
              <w:rPr>
                <w:b/>
                <w:bCs/>
                <w:sz w:val="26"/>
                <w:szCs w:val="26"/>
                <w:lang w:val="ro-RO"/>
              </w:rPr>
              <w:lastRenderedPageBreak/>
              <w:t>Nr.</w:t>
            </w:r>
            <w:r w:rsidRPr="00880952">
              <w:rPr>
                <w:b/>
                <w:bCs/>
                <w:sz w:val="26"/>
                <w:szCs w:val="26"/>
                <w:lang w:val="ro-RO"/>
              </w:rPr>
              <w:br/>
              <w:t>d/o</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F42707" w:rsidP="001B492E">
            <w:pPr>
              <w:jc w:val="center"/>
              <w:rPr>
                <w:b/>
                <w:bCs/>
                <w:sz w:val="26"/>
                <w:szCs w:val="26"/>
                <w:lang w:val="ro-RO"/>
              </w:rPr>
            </w:pPr>
            <w:r w:rsidRPr="00880952">
              <w:rPr>
                <w:b/>
                <w:bCs/>
                <w:sz w:val="26"/>
                <w:szCs w:val="26"/>
                <w:lang w:val="ro-RO"/>
              </w:rPr>
              <w:t>Banda de frecvenţe</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F42707" w:rsidP="001B492E">
            <w:pPr>
              <w:rPr>
                <w:sz w:val="26"/>
                <w:szCs w:val="26"/>
                <w:lang w:val="ro-RO"/>
              </w:rPr>
            </w:pPr>
          </w:p>
        </w:tc>
      </w:tr>
      <w:tr w:rsidR="00F42707" w:rsidRPr="00880952" w:rsidTr="001B492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1.</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377F95">
            <w:pPr>
              <w:rPr>
                <w:sz w:val="26"/>
                <w:szCs w:val="26"/>
                <w:lang w:val="ro-RO"/>
              </w:rPr>
            </w:pPr>
            <w:r w:rsidRPr="00880952">
              <w:rPr>
                <w:sz w:val="26"/>
                <w:szCs w:val="26"/>
                <w:lang w:val="ro-RO"/>
              </w:rPr>
              <w:t>2400 – 2483,5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MHz</w:t>
            </w:r>
          </w:p>
        </w:tc>
      </w:tr>
      <w:tr w:rsidR="00F42707" w:rsidRPr="00880952" w:rsidTr="001B492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2.</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377F95">
            <w:pPr>
              <w:rPr>
                <w:sz w:val="26"/>
                <w:szCs w:val="26"/>
                <w:lang w:val="ro-RO"/>
              </w:rPr>
            </w:pPr>
            <w:r w:rsidRPr="00880952">
              <w:rPr>
                <w:sz w:val="26"/>
                <w:szCs w:val="26"/>
                <w:lang w:val="ro-RO" w:eastAsia="ru-RU"/>
              </w:rPr>
              <w:t>5150</w:t>
            </w:r>
            <w:r w:rsidR="00880952">
              <w:rPr>
                <w:sz w:val="26"/>
                <w:szCs w:val="26"/>
                <w:lang w:val="ro-RO" w:eastAsia="ru-RU"/>
              </w:rPr>
              <w:t xml:space="preserve"> – </w:t>
            </w:r>
            <w:r w:rsidRPr="00880952">
              <w:rPr>
                <w:sz w:val="26"/>
                <w:szCs w:val="26"/>
                <w:lang w:val="ro-RO" w:eastAsia="ru-RU"/>
              </w:rPr>
              <w:t>5250</w:t>
            </w:r>
            <w:r w:rsidR="00880952">
              <w:rPr>
                <w:sz w:val="26"/>
                <w:szCs w:val="26"/>
                <w:lang w:val="ro-RO"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MHz</w:t>
            </w:r>
          </w:p>
        </w:tc>
      </w:tr>
      <w:tr w:rsidR="00F42707" w:rsidRPr="00880952" w:rsidTr="001B492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3.</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377F95">
            <w:pPr>
              <w:rPr>
                <w:sz w:val="26"/>
                <w:szCs w:val="26"/>
                <w:lang w:val="ro-RO"/>
              </w:rPr>
            </w:pPr>
            <w:r w:rsidRPr="00880952">
              <w:rPr>
                <w:sz w:val="26"/>
                <w:szCs w:val="26"/>
                <w:lang w:val="ro-RO"/>
              </w:rPr>
              <w:t>5250</w:t>
            </w:r>
            <w:r w:rsidR="00880952">
              <w:rPr>
                <w:sz w:val="26"/>
                <w:szCs w:val="26"/>
                <w:lang w:val="ro-RO"/>
              </w:rPr>
              <w:t xml:space="preserve"> – </w:t>
            </w:r>
            <w:r w:rsidRPr="00880952">
              <w:rPr>
                <w:sz w:val="26"/>
                <w:szCs w:val="26"/>
                <w:lang w:val="ro-RO"/>
              </w:rPr>
              <w:t>5350</w:t>
            </w:r>
            <w:r w:rsidR="00880952">
              <w:rPr>
                <w:sz w:val="26"/>
                <w:szCs w:val="26"/>
                <w:lang w:val="ro-RO"/>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MHz</w:t>
            </w:r>
          </w:p>
        </w:tc>
      </w:tr>
      <w:tr w:rsidR="00F42707"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color w:val="FF0000"/>
                <w:sz w:val="26"/>
                <w:szCs w:val="26"/>
                <w:lang w:val="ro-RO"/>
              </w:rPr>
            </w:pPr>
            <w:r w:rsidRPr="00880952">
              <w:rPr>
                <w:sz w:val="26"/>
                <w:szCs w:val="26"/>
                <w:lang w:val="ro-RO"/>
              </w:rPr>
              <w:t>4.</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377F95">
            <w:pPr>
              <w:rPr>
                <w:color w:val="FF0000"/>
                <w:sz w:val="26"/>
                <w:szCs w:val="26"/>
                <w:lang w:val="ro-RO"/>
              </w:rPr>
            </w:pPr>
            <w:r w:rsidRPr="00880952">
              <w:rPr>
                <w:sz w:val="26"/>
                <w:szCs w:val="26"/>
                <w:lang w:val="ro-RO" w:eastAsia="ru-RU"/>
              </w:rPr>
              <w:t xml:space="preserve">5470 </w:t>
            </w:r>
            <w:r w:rsidR="00880952">
              <w:rPr>
                <w:sz w:val="26"/>
                <w:szCs w:val="26"/>
                <w:lang w:val="ro-RO" w:eastAsia="ru-RU"/>
              </w:rPr>
              <w:t>–</w:t>
            </w:r>
            <w:r w:rsidRPr="00880952">
              <w:rPr>
                <w:sz w:val="26"/>
                <w:szCs w:val="26"/>
                <w:lang w:val="ro-RO" w:eastAsia="ru-RU"/>
              </w:rPr>
              <w:t xml:space="preserve"> 5725</w:t>
            </w:r>
            <w:r w:rsidR="00880952">
              <w:rPr>
                <w:sz w:val="26"/>
                <w:szCs w:val="26"/>
                <w:lang w:val="ro-RO"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color w:val="FF0000"/>
                <w:sz w:val="26"/>
                <w:szCs w:val="26"/>
                <w:lang w:val="ro-RO"/>
              </w:rPr>
            </w:pPr>
            <w:r w:rsidRPr="00880952">
              <w:rPr>
                <w:sz w:val="26"/>
                <w:szCs w:val="26"/>
                <w:lang w:val="ro-RO"/>
              </w:rPr>
              <w:t>MHz</w:t>
            </w:r>
          </w:p>
        </w:tc>
      </w:tr>
      <w:tr w:rsidR="00F42707"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5.</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377F95">
            <w:pPr>
              <w:rPr>
                <w:sz w:val="26"/>
                <w:szCs w:val="26"/>
                <w:lang w:val="ro-RO"/>
              </w:rPr>
            </w:pPr>
            <w:r w:rsidRPr="00880952">
              <w:rPr>
                <w:sz w:val="26"/>
                <w:szCs w:val="26"/>
                <w:lang w:val="ro-RO" w:eastAsia="ru-RU"/>
              </w:rPr>
              <w:t>57</w:t>
            </w:r>
            <w:r w:rsidR="00880952">
              <w:rPr>
                <w:sz w:val="26"/>
                <w:szCs w:val="26"/>
                <w:lang w:val="ro-RO" w:eastAsia="ru-RU"/>
              </w:rPr>
              <w:t xml:space="preserve"> – </w:t>
            </w:r>
            <w:r w:rsidRPr="00880952">
              <w:rPr>
                <w:sz w:val="26"/>
                <w:szCs w:val="26"/>
                <w:lang w:val="ro-RO" w:eastAsia="ru-RU"/>
              </w:rPr>
              <w:t>66</w:t>
            </w:r>
            <w:r w:rsidR="00880952">
              <w:rPr>
                <w:sz w:val="26"/>
                <w:szCs w:val="26"/>
                <w:lang w:val="ro-RO"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GHz</w:t>
            </w:r>
          </w:p>
        </w:tc>
      </w:tr>
      <w:tr w:rsidR="00F42707" w:rsidRPr="00880952" w:rsidTr="001B492E">
        <w:trPr>
          <w:jc w:val="center"/>
        </w:trPr>
        <w:tc>
          <w:tcPr>
            <w:tcW w:w="0" w:type="auto"/>
            <w:gridSpan w:val="4"/>
            <w:tcBorders>
              <w:top w:val="nil"/>
              <w:left w:val="nil"/>
              <w:bottom w:val="nil"/>
              <w:right w:val="nil"/>
            </w:tcBorders>
            <w:tcMar>
              <w:top w:w="15" w:type="dxa"/>
              <w:left w:w="45" w:type="dxa"/>
              <w:bottom w:w="15" w:type="dxa"/>
              <w:right w:w="45" w:type="dxa"/>
            </w:tcMar>
            <w:hideMark/>
          </w:tcPr>
          <w:p w:rsidR="00F42707" w:rsidRPr="00377F95" w:rsidRDefault="00F42707" w:rsidP="00377F95">
            <w:pPr>
              <w:ind w:firstLine="709"/>
              <w:jc w:val="both"/>
              <w:rPr>
                <w:rFonts w:eastAsia="Calibri"/>
                <w:sz w:val="26"/>
                <w:szCs w:val="26"/>
                <w:lang w:val="ro-RO"/>
              </w:rPr>
            </w:pPr>
            <w:r w:rsidRPr="00377F95">
              <w:rPr>
                <w:rFonts w:eastAsia="Calibri"/>
                <w:sz w:val="26"/>
                <w:szCs w:val="26"/>
                <w:lang w:val="ro-RO"/>
              </w:rPr>
              <w:t> </w:t>
            </w:r>
          </w:p>
          <w:p w:rsidR="005D0A0A" w:rsidRPr="00880952" w:rsidRDefault="00D64B1B" w:rsidP="00377F95">
            <w:pPr>
              <w:ind w:firstLine="709"/>
              <w:jc w:val="both"/>
              <w:rPr>
                <w:rFonts w:eastAsia="Calibri"/>
                <w:sz w:val="26"/>
                <w:szCs w:val="26"/>
                <w:lang w:val="ro-RO"/>
              </w:rPr>
            </w:pPr>
            <w:r w:rsidRPr="00880952">
              <w:rPr>
                <w:rFonts w:eastAsia="Calibri"/>
                <w:sz w:val="26"/>
                <w:szCs w:val="26"/>
                <w:lang w:val="ro-RO"/>
              </w:rPr>
              <w:t xml:space="preserve">3. </w:t>
            </w:r>
            <w:r w:rsidR="005D0A0A" w:rsidRPr="00880952">
              <w:rPr>
                <w:rFonts w:eastAsia="Calibri"/>
                <w:sz w:val="26"/>
                <w:szCs w:val="26"/>
                <w:lang w:val="ro-RO"/>
              </w:rPr>
              <w:t xml:space="preserve">Utilizarea categoriilor de frecvențe radio </w:t>
            </w:r>
            <w:r w:rsidR="00931B07" w:rsidRPr="00880952">
              <w:rPr>
                <w:rFonts w:eastAsia="Calibri"/>
                <w:sz w:val="26"/>
                <w:szCs w:val="26"/>
                <w:lang w:val="ro-RO"/>
              </w:rPr>
              <w:t xml:space="preserve">și de echipamente radio </w:t>
            </w:r>
            <w:r w:rsidR="005D0A0A" w:rsidRPr="00880952">
              <w:rPr>
                <w:rFonts w:eastAsia="Calibri"/>
                <w:sz w:val="26"/>
                <w:szCs w:val="26"/>
                <w:lang w:val="ro-RO"/>
              </w:rPr>
              <w:t>stabilite în Tabelul nr.3 pentru alte scopuri decât furnizarea de reţele şi/sau servicii de comunicaţii electronice este permisă fără obţinerea unei licenţe sau a permisului tehnic şi fără a fi supuse regimului de autorizare generală.</w:t>
            </w:r>
          </w:p>
          <w:p w:rsidR="00950058" w:rsidRPr="00880952" w:rsidRDefault="005D0A0A" w:rsidP="00377F95">
            <w:pPr>
              <w:ind w:firstLine="709"/>
              <w:jc w:val="both"/>
              <w:rPr>
                <w:sz w:val="26"/>
                <w:szCs w:val="26"/>
                <w:lang w:val="ro-RO"/>
              </w:rPr>
            </w:pPr>
            <w:r w:rsidRPr="00880952">
              <w:rPr>
                <w:rFonts w:eastAsia="Calibri"/>
                <w:sz w:val="26"/>
                <w:szCs w:val="26"/>
                <w:lang w:val="ro-RO"/>
              </w:rPr>
              <w:t xml:space="preserve">4. </w:t>
            </w:r>
            <w:r w:rsidR="00D64B1B" w:rsidRPr="00880952">
              <w:rPr>
                <w:rFonts w:eastAsia="Calibri"/>
                <w:sz w:val="26"/>
                <w:szCs w:val="26"/>
                <w:lang w:val="ro-RO"/>
              </w:rPr>
              <w:t>Prin exceptare</w:t>
            </w:r>
            <w:r w:rsidRPr="00880952">
              <w:rPr>
                <w:rFonts w:eastAsia="Calibri"/>
                <w:sz w:val="26"/>
                <w:szCs w:val="26"/>
                <w:lang w:val="ro-RO"/>
              </w:rPr>
              <w:t xml:space="preserve"> de la prevederea </w:t>
            </w:r>
            <w:r w:rsidR="0051148B">
              <w:rPr>
                <w:rFonts w:eastAsia="Calibri"/>
                <w:sz w:val="26"/>
                <w:szCs w:val="26"/>
                <w:lang w:val="ro-RO"/>
              </w:rPr>
              <w:t>pct</w:t>
            </w:r>
            <w:r w:rsidRPr="00880952">
              <w:rPr>
                <w:rFonts w:eastAsia="Calibri"/>
                <w:sz w:val="26"/>
                <w:szCs w:val="26"/>
                <w:lang w:val="ro-RO"/>
              </w:rPr>
              <w:t>.3</w:t>
            </w:r>
            <w:r w:rsidR="00D64B1B" w:rsidRPr="00880952">
              <w:rPr>
                <w:rFonts w:eastAsia="Calibri"/>
                <w:sz w:val="26"/>
                <w:szCs w:val="26"/>
                <w:lang w:val="ro-RO"/>
              </w:rPr>
              <w:t>, u</w:t>
            </w:r>
            <w:r w:rsidR="00F42707" w:rsidRPr="00880952">
              <w:rPr>
                <w:rFonts w:eastAsia="Calibri"/>
                <w:sz w:val="26"/>
                <w:szCs w:val="26"/>
                <w:lang w:val="ro-RO"/>
              </w:rPr>
              <w:t>tilizarea</w:t>
            </w:r>
            <w:r w:rsidR="00D64B1B" w:rsidRPr="00880952">
              <w:rPr>
                <w:rFonts w:eastAsia="Calibri"/>
                <w:sz w:val="26"/>
                <w:szCs w:val="26"/>
                <w:lang w:val="ro-RO"/>
              </w:rPr>
              <w:t xml:space="preserve"> </w:t>
            </w:r>
            <w:r w:rsidR="00931B07" w:rsidRPr="00377F95">
              <w:rPr>
                <w:rFonts w:eastAsia="Calibri"/>
                <w:sz w:val="26"/>
                <w:szCs w:val="26"/>
                <w:lang w:val="ro-RO"/>
              </w:rPr>
              <w:t>echipamentelor destinate sistemelor de transport date de bandă largă fără fir</w:t>
            </w:r>
            <w:r w:rsidR="00931B07" w:rsidRPr="00880952">
              <w:rPr>
                <w:rFonts w:eastAsia="Calibri"/>
                <w:sz w:val="26"/>
                <w:szCs w:val="26"/>
                <w:lang w:val="ro-RO"/>
              </w:rPr>
              <w:t xml:space="preserve"> în </w:t>
            </w:r>
            <w:r w:rsidR="00D64B1B" w:rsidRPr="00880952">
              <w:rPr>
                <w:rFonts w:eastAsia="Calibri"/>
                <w:sz w:val="26"/>
                <w:szCs w:val="26"/>
                <w:lang w:val="ro-RO"/>
              </w:rPr>
              <w:t>benzil</w:t>
            </w:r>
            <w:r w:rsidR="00931B07" w:rsidRPr="00880952">
              <w:rPr>
                <w:rFonts w:eastAsia="Calibri"/>
                <w:sz w:val="26"/>
                <w:szCs w:val="26"/>
                <w:lang w:val="ro-RO"/>
              </w:rPr>
              <w:t>e</w:t>
            </w:r>
            <w:r w:rsidR="0096629F" w:rsidRPr="00880952">
              <w:rPr>
                <w:rFonts w:eastAsia="Calibri"/>
                <w:sz w:val="26"/>
                <w:szCs w:val="26"/>
                <w:lang w:val="ro-RO"/>
              </w:rPr>
              <w:t xml:space="preserve"> de frecvențe radio</w:t>
            </w:r>
            <w:r w:rsidR="00D64B1B" w:rsidRPr="00880952">
              <w:rPr>
                <w:rFonts w:eastAsia="Calibri"/>
                <w:sz w:val="26"/>
                <w:szCs w:val="26"/>
                <w:lang w:val="ro-RO"/>
              </w:rPr>
              <w:t xml:space="preserve"> </w:t>
            </w:r>
            <w:r w:rsidR="00D64B1B" w:rsidRPr="00880952">
              <w:rPr>
                <w:sz w:val="26"/>
                <w:szCs w:val="26"/>
                <w:lang w:val="ro-RO"/>
              </w:rPr>
              <w:t xml:space="preserve">2400 – 2483,5 MHz, </w:t>
            </w:r>
            <w:r w:rsidR="00950058" w:rsidRPr="00880952">
              <w:rPr>
                <w:sz w:val="26"/>
                <w:szCs w:val="26"/>
                <w:lang w:val="ro-RO" w:eastAsia="ru-RU"/>
              </w:rPr>
              <w:t xml:space="preserve">5150-5250 MHz, </w:t>
            </w:r>
            <w:r w:rsidR="00950058" w:rsidRPr="00880952">
              <w:rPr>
                <w:sz w:val="26"/>
                <w:szCs w:val="26"/>
                <w:lang w:val="ro-RO"/>
              </w:rPr>
              <w:t>5250-5350 MHz</w:t>
            </w:r>
            <w:r w:rsidR="00880952" w:rsidRPr="00880952">
              <w:rPr>
                <w:sz w:val="26"/>
                <w:szCs w:val="26"/>
                <w:lang w:val="ro-RO"/>
              </w:rPr>
              <w:t xml:space="preserve"> și 5470-5725 MHz</w:t>
            </w:r>
            <w:r w:rsidR="0096629F" w:rsidRPr="00880952">
              <w:rPr>
                <w:sz w:val="26"/>
                <w:szCs w:val="26"/>
                <w:lang w:val="ro-RO"/>
              </w:rPr>
              <w:t xml:space="preserve"> </w:t>
            </w:r>
            <w:r w:rsidR="0096629F" w:rsidRPr="00880952">
              <w:rPr>
                <w:rFonts w:eastAsia="Calibri"/>
                <w:sz w:val="26"/>
                <w:szCs w:val="26"/>
                <w:lang w:val="ro-RO"/>
              </w:rPr>
              <w:t>în scopul furnizării de reţele şi/sau servicii de comunicaţii electronice accesibile publicului este permisă în baza regimului de autorizare generală, fără obţinerea unei licenţe sau a permisului tehnic.</w:t>
            </w:r>
            <w:r w:rsidRPr="00880952">
              <w:rPr>
                <w:rFonts w:eastAsia="Calibri"/>
                <w:sz w:val="26"/>
                <w:szCs w:val="26"/>
                <w:lang w:val="ro-RO"/>
              </w:rPr>
              <w:t xml:space="preserve"> Exceptarea de la prevederea </w:t>
            </w:r>
            <w:r w:rsidR="0051148B">
              <w:rPr>
                <w:rFonts w:eastAsia="Calibri"/>
                <w:sz w:val="26"/>
                <w:szCs w:val="26"/>
                <w:lang w:val="ro-RO"/>
              </w:rPr>
              <w:t>pct</w:t>
            </w:r>
            <w:r w:rsidRPr="00880952">
              <w:rPr>
                <w:rFonts w:eastAsia="Calibri"/>
                <w:sz w:val="26"/>
                <w:szCs w:val="26"/>
                <w:lang w:val="ro-RO"/>
              </w:rPr>
              <w:t xml:space="preserve">.3 nu se extinde asupra echipamentelor radio stabilite la </w:t>
            </w:r>
            <w:r w:rsidR="0051148B">
              <w:rPr>
                <w:rFonts w:eastAsia="Calibri"/>
                <w:sz w:val="26"/>
                <w:szCs w:val="26"/>
                <w:lang w:val="ro-RO"/>
              </w:rPr>
              <w:t>pct</w:t>
            </w:r>
            <w:r w:rsidRPr="00880952">
              <w:rPr>
                <w:rFonts w:eastAsia="Calibri"/>
                <w:sz w:val="26"/>
                <w:szCs w:val="26"/>
                <w:lang w:val="ro-RO"/>
              </w:rPr>
              <w:t>.6.</w:t>
            </w:r>
          </w:p>
          <w:p w:rsidR="00F42707" w:rsidRPr="00880952" w:rsidRDefault="005D0A0A" w:rsidP="00377F95">
            <w:pPr>
              <w:ind w:firstLine="709"/>
              <w:jc w:val="both"/>
              <w:rPr>
                <w:rFonts w:eastAsia="Calibri"/>
                <w:sz w:val="26"/>
                <w:szCs w:val="26"/>
                <w:lang w:val="ro-RO"/>
              </w:rPr>
            </w:pPr>
            <w:r w:rsidRPr="00880952">
              <w:rPr>
                <w:rFonts w:eastAsia="Calibri"/>
                <w:sz w:val="26"/>
                <w:szCs w:val="26"/>
                <w:lang w:val="ro-RO"/>
              </w:rPr>
              <w:t>5</w:t>
            </w:r>
            <w:r w:rsidR="00F42707" w:rsidRPr="00880952">
              <w:rPr>
                <w:rFonts w:eastAsia="Calibri"/>
                <w:sz w:val="26"/>
                <w:szCs w:val="26"/>
                <w:lang w:val="ro-RO"/>
              </w:rPr>
              <w:t xml:space="preserve">. Utilizarea </w:t>
            </w:r>
            <w:r w:rsidR="0096629F" w:rsidRPr="00880952">
              <w:rPr>
                <w:rFonts w:eastAsia="Calibri"/>
                <w:sz w:val="26"/>
                <w:szCs w:val="26"/>
                <w:lang w:val="ro-RO"/>
              </w:rPr>
              <w:t xml:space="preserve">benzilor de frecvențe radio </w:t>
            </w:r>
            <w:r w:rsidR="0096629F" w:rsidRPr="00880952">
              <w:rPr>
                <w:sz w:val="26"/>
                <w:szCs w:val="26"/>
                <w:lang w:val="ro-RO" w:eastAsia="ru-RU"/>
              </w:rPr>
              <w:t xml:space="preserve">5150-5250 MHz, </w:t>
            </w:r>
            <w:r w:rsidR="0096629F" w:rsidRPr="00880952">
              <w:rPr>
                <w:sz w:val="26"/>
                <w:szCs w:val="26"/>
                <w:lang w:val="ro-RO"/>
              </w:rPr>
              <w:t>5250-5350 MHz</w:t>
            </w:r>
            <w:r w:rsidR="0096629F" w:rsidRPr="00880952">
              <w:rPr>
                <w:rFonts w:eastAsia="Calibri"/>
                <w:sz w:val="26"/>
                <w:szCs w:val="26"/>
                <w:lang w:val="ro-RO"/>
              </w:rPr>
              <w:t xml:space="preserve"> și </w:t>
            </w:r>
            <w:r w:rsidR="0096629F" w:rsidRPr="00880952">
              <w:rPr>
                <w:sz w:val="26"/>
                <w:szCs w:val="26"/>
                <w:lang w:val="ro-RO" w:eastAsia="ru-RU"/>
              </w:rPr>
              <w:t>5470 – 5725 MHz</w:t>
            </w:r>
            <w:r w:rsidR="0096629F" w:rsidRPr="00880952">
              <w:rPr>
                <w:rFonts w:eastAsia="Calibri"/>
                <w:sz w:val="26"/>
                <w:szCs w:val="26"/>
                <w:lang w:val="ro-RO"/>
              </w:rPr>
              <w:t xml:space="preserve"> </w:t>
            </w:r>
            <w:r w:rsidR="00F42707" w:rsidRPr="00880952">
              <w:rPr>
                <w:rFonts w:eastAsia="Calibri"/>
                <w:sz w:val="26"/>
                <w:szCs w:val="26"/>
                <w:lang w:val="ro-RO"/>
              </w:rPr>
              <w:t xml:space="preserve">fără obţinerea unei licenţe sau a permisului tehnic este permisă doar în interiorul clădirilor </w:t>
            </w:r>
            <w:r w:rsidRPr="00880952">
              <w:rPr>
                <w:rFonts w:eastAsia="Calibri"/>
                <w:sz w:val="26"/>
                <w:szCs w:val="26"/>
                <w:lang w:val="ro-RO"/>
              </w:rPr>
              <w:t>sau</w:t>
            </w:r>
            <w:r w:rsidR="00F42707" w:rsidRPr="00880952">
              <w:rPr>
                <w:rFonts w:eastAsia="Calibri"/>
                <w:sz w:val="26"/>
                <w:szCs w:val="26"/>
                <w:lang w:val="ro-RO"/>
              </w:rPr>
              <w:t xml:space="preserve"> în circumstanţe similare condiţiilor de interior al clădirilor.</w:t>
            </w:r>
          </w:p>
          <w:p w:rsidR="00F42707" w:rsidRPr="00880952" w:rsidRDefault="005D0A0A" w:rsidP="00377F95">
            <w:pPr>
              <w:ind w:firstLine="709"/>
              <w:jc w:val="both"/>
              <w:rPr>
                <w:rFonts w:eastAsia="Calibri"/>
                <w:sz w:val="26"/>
                <w:szCs w:val="26"/>
                <w:lang w:val="ro-RO"/>
              </w:rPr>
            </w:pPr>
            <w:r w:rsidRPr="00880952">
              <w:rPr>
                <w:rFonts w:eastAsia="Calibri"/>
                <w:sz w:val="26"/>
                <w:szCs w:val="26"/>
                <w:lang w:val="ro-RO"/>
              </w:rPr>
              <w:t>6</w:t>
            </w:r>
            <w:r w:rsidR="00F42707" w:rsidRPr="00880952">
              <w:rPr>
                <w:rFonts w:eastAsia="Calibri"/>
                <w:sz w:val="26"/>
                <w:szCs w:val="26"/>
                <w:lang w:val="ro-RO"/>
              </w:rPr>
              <w:t xml:space="preserve">. Este permisă utilizarea </w:t>
            </w:r>
            <w:r w:rsidR="00931B07" w:rsidRPr="00880952">
              <w:rPr>
                <w:rFonts w:eastAsia="Calibri"/>
                <w:sz w:val="26"/>
                <w:szCs w:val="26"/>
                <w:lang w:val="ro-RO"/>
              </w:rPr>
              <w:t xml:space="preserve">benzilor </w:t>
            </w:r>
            <w:r w:rsidR="00931B07" w:rsidRPr="00880952">
              <w:rPr>
                <w:sz w:val="26"/>
                <w:szCs w:val="26"/>
                <w:lang w:val="ro-RO"/>
              </w:rPr>
              <w:t xml:space="preserve">2400 – 2483,5 MHz, </w:t>
            </w:r>
            <w:r w:rsidR="00931B07" w:rsidRPr="00880952">
              <w:rPr>
                <w:sz w:val="26"/>
                <w:szCs w:val="26"/>
                <w:lang w:val="ro-RO" w:eastAsia="ru-RU"/>
              </w:rPr>
              <w:t xml:space="preserve">5150-5250 MHz, </w:t>
            </w:r>
            <w:r w:rsidR="00931B07" w:rsidRPr="00880952">
              <w:rPr>
                <w:sz w:val="26"/>
                <w:szCs w:val="26"/>
                <w:lang w:val="ro-RO"/>
              </w:rPr>
              <w:t xml:space="preserve">5250-5350 MHz pentru </w:t>
            </w:r>
            <w:r w:rsidR="00931B07" w:rsidRPr="00377F95">
              <w:rPr>
                <w:rFonts w:eastAsia="Calibri"/>
                <w:sz w:val="26"/>
                <w:szCs w:val="26"/>
                <w:lang w:val="ro-RO"/>
              </w:rPr>
              <w:t>SRD și echipamente destinate sistemelor de transport date de bandă largă fără</w:t>
            </w:r>
            <w:r w:rsidR="00931B07" w:rsidRPr="00DC030B">
              <w:rPr>
                <w:rFonts w:eastAsia="Calibri"/>
                <w:sz w:val="26"/>
                <w:szCs w:val="26"/>
                <w:lang w:val="ro-RO"/>
              </w:rPr>
              <w:t xml:space="preserve"> fir</w:t>
            </w:r>
            <w:r w:rsidR="00931B07" w:rsidRPr="00880952">
              <w:rPr>
                <w:rFonts w:eastAsia="Calibri"/>
                <w:sz w:val="26"/>
                <w:szCs w:val="26"/>
                <w:lang w:val="ro-RO"/>
              </w:rPr>
              <w:t xml:space="preserve"> </w:t>
            </w:r>
            <w:r w:rsidR="00F42707" w:rsidRPr="00880952">
              <w:rPr>
                <w:rFonts w:eastAsia="Calibri"/>
                <w:sz w:val="26"/>
                <w:szCs w:val="26"/>
                <w:lang w:val="ro-RO"/>
              </w:rPr>
              <w:t>la bordul aeronavelor, navelor maritime/fluviale, garniturilor de tren și autovehiculelor (autoturisme, autobuze, autocamioane), inclusiv în scopul furnizării de reţele şi/sau servicii de comunicaţii electronice accesibile publicului, fără obligaţia obţinerii unei licenţe sau a permisului tehnic şi fără a fi supuse regimului de autorizare generală.</w:t>
            </w:r>
          </w:p>
          <w:p w:rsidR="00F42707" w:rsidRPr="00377F95" w:rsidRDefault="006E2757" w:rsidP="00377F95">
            <w:pPr>
              <w:ind w:firstLine="709"/>
              <w:jc w:val="both"/>
              <w:rPr>
                <w:rFonts w:eastAsia="Calibri"/>
                <w:sz w:val="26"/>
                <w:szCs w:val="26"/>
                <w:lang w:val="ro-RO"/>
              </w:rPr>
            </w:pPr>
            <w:r w:rsidRPr="00880952">
              <w:rPr>
                <w:rFonts w:eastAsia="Calibri"/>
                <w:sz w:val="26"/>
                <w:szCs w:val="26"/>
                <w:lang w:val="ro-RO"/>
              </w:rPr>
              <w:t>7</w:t>
            </w:r>
            <w:r w:rsidR="00F42707" w:rsidRPr="00880952">
              <w:rPr>
                <w:rFonts w:eastAsia="Calibri"/>
                <w:sz w:val="26"/>
                <w:szCs w:val="26"/>
                <w:lang w:val="ro-RO"/>
              </w:rPr>
              <w:t>. Din necesitatea protecţiei funcţionării staţiilor din cadrul serviciului de radiolocaţie, utilizarea benzii de frecvenţe 5600-5650 MHz în raza mun. Chişinău nu cade sub incidenţa prezentei Hotărâri.</w:t>
            </w:r>
          </w:p>
        </w:tc>
      </w:tr>
      <w:tr w:rsidR="00F42707" w:rsidRPr="00880952" w:rsidTr="001B492E">
        <w:trPr>
          <w:jc w:val="center"/>
        </w:trPr>
        <w:tc>
          <w:tcPr>
            <w:tcW w:w="0" w:type="auto"/>
            <w:gridSpan w:val="4"/>
            <w:tcBorders>
              <w:top w:val="nil"/>
              <w:left w:val="nil"/>
              <w:bottom w:val="nil"/>
              <w:right w:val="nil"/>
            </w:tcBorders>
            <w:tcMar>
              <w:top w:w="15" w:type="dxa"/>
              <w:left w:w="45" w:type="dxa"/>
              <w:bottom w:w="15" w:type="dxa"/>
              <w:right w:w="45" w:type="dxa"/>
            </w:tcMar>
            <w:hideMark/>
          </w:tcPr>
          <w:p w:rsidR="00F42707" w:rsidRPr="00880952" w:rsidRDefault="00F42707" w:rsidP="001B492E">
            <w:pPr>
              <w:jc w:val="right"/>
              <w:rPr>
                <w:sz w:val="26"/>
                <w:szCs w:val="26"/>
                <w:lang w:val="ro-RO"/>
              </w:rPr>
            </w:pPr>
            <w:r w:rsidRPr="00377F95">
              <w:rPr>
                <w:b/>
                <w:bCs/>
                <w:sz w:val="26"/>
                <w:szCs w:val="26"/>
                <w:lang w:val="ro-RO"/>
              </w:rPr>
              <w:t>Tabelul nr.4</w:t>
            </w:r>
          </w:p>
          <w:p w:rsidR="00F42707" w:rsidRPr="00880952" w:rsidRDefault="00F42707" w:rsidP="001B492E">
            <w:pPr>
              <w:ind w:firstLine="567"/>
              <w:jc w:val="both"/>
              <w:rPr>
                <w:sz w:val="26"/>
                <w:szCs w:val="26"/>
                <w:lang w:val="ro-RO"/>
              </w:rPr>
            </w:pPr>
            <w:r w:rsidRPr="00377F95">
              <w:rPr>
                <w:sz w:val="26"/>
                <w:szCs w:val="26"/>
                <w:lang w:val="ro-RO"/>
              </w:rPr>
              <w:t> </w:t>
            </w:r>
          </w:p>
          <w:p w:rsidR="00F42707" w:rsidRPr="00880952" w:rsidRDefault="00F42707" w:rsidP="001B492E">
            <w:pPr>
              <w:jc w:val="center"/>
              <w:rPr>
                <w:sz w:val="26"/>
                <w:szCs w:val="26"/>
                <w:lang w:val="ro-RO"/>
              </w:rPr>
            </w:pPr>
            <w:r w:rsidRPr="00377F95">
              <w:rPr>
                <w:b/>
                <w:bCs/>
                <w:i/>
                <w:iCs/>
                <w:sz w:val="26"/>
                <w:szCs w:val="26"/>
                <w:lang w:val="ro-RO"/>
              </w:rPr>
              <w:t>SRD destinate aplicaţiilor feroviare</w:t>
            </w:r>
          </w:p>
          <w:p w:rsidR="00F42707" w:rsidRPr="00880952" w:rsidRDefault="00F42707" w:rsidP="001B492E">
            <w:pPr>
              <w:jc w:val="center"/>
              <w:rPr>
                <w:sz w:val="26"/>
                <w:szCs w:val="26"/>
                <w:lang w:val="ro-RO"/>
              </w:rPr>
            </w:pPr>
            <w:r w:rsidRPr="00377F95">
              <w:rPr>
                <w:i/>
                <w:iCs/>
                <w:sz w:val="26"/>
                <w:szCs w:val="26"/>
                <w:lang w:val="ro-RO"/>
              </w:rPr>
              <w:t>(Anexa 4 ERC/REC 70-03):</w:t>
            </w:r>
          </w:p>
          <w:p w:rsidR="00F42707" w:rsidRPr="00880952" w:rsidRDefault="00F42707" w:rsidP="001B492E">
            <w:pPr>
              <w:jc w:val="center"/>
              <w:rPr>
                <w:sz w:val="26"/>
                <w:szCs w:val="26"/>
                <w:lang w:val="ro-RO"/>
              </w:rPr>
            </w:pPr>
            <w:r w:rsidRPr="00377F95">
              <w:rPr>
                <w:sz w:val="26"/>
                <w:szCs w:val="26"/>
                <w:lang w:val="ro-RO"/>
              </w:rPr>
              <w:t> </w:t>
            </w:r>
          </w:p>
        </w:tc>
      </w:tr>
      <w:tr w:rsidR="00F42707" w:rsidRPr="00880952" w:rsidTr="00505A1C">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F42707" w:rsidP="001B492E">
            <w:pPr>
              <w:jc w:val="center"/>
              <w:rPr>
                <w:b/>
                <w:bCs/>
                <w:sz w:val="26"/>
                <w:szCs w:val="26"/>
                <w:lang w:val="ro-RO"/>
              </w:rPr>
            </w:pPr>
            <w:r w:rsidRPr="00377F95">
              <w:rPr>
                <w:b/>
                <w:bCs/>
                <w:sz w:val="26"/>
                <w:szCs w:val="26"/>
                <w:lang w:val="ro-RO"/>
              </w:rPr>
              <w:t>Nr.</w:t>
            </w:r>
            <w:r w:rsidRPr="00377F95">
              <w:rPr>
                <w:b/>
                <w:bCs/>
                <w:sz w:val="26"/>
                <w:szCs w:val="26"/>
                <w:lang w:val="ro-RO"/>
              </w:rPr>
              <w:br/>
              <w:t>d/o</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F42707" w:rsidP="001B492E">
            <w:pPr>
              <w:jc w:val="center"/>
              <w:rPr>
                <w:b/>
                <w:bCs/>
                <w:sz w:val="26"/>
                <w:szCs w:val="26"/>
                <w:lang w:val="ro-RO"/>
              </w:rPr>
            </w:pPr>
            <w:r w:rsidRPr="00377F95">
              <w:rPr>
                <w:b/>
                <w:bCs/>
                <w:sz w:val="26"/>
                <w:szCs w:val="26"/>
                <w:lang w:val="ro-RO"/>
              </w:rPr>
              <w:t>Banda de frecvenţe</w:t>
            </w:r>
          </w:p>
        </w:tc>
        <w:tc>
          <w:tcPr>
            <w:tcW w:w="44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F42707" w:rsidP="001B492E">
            <w:pPr>
              <w:rPr>
                <w:sz w:val="26"/>
                <w:szCs w:val="26"/>
                <w:lang w:val="ro-RO"/>
              </w:rPr>
            </w:pPr>
          </w:p>
        </w:tc>
      </w:tr>
      <w:tr w:rsidR="00F42707" w:rsidRPr="00880952" w:rsidTr="001B492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F42707" w:rsidP="001B492E">
            <w:pPr>
              <w:jc w:val="center"/>
              <w:rPr>
                <w:sz w:val="26"/>
                <w:szCs w:val="26"/>
                <w:lang w:val="ro-RO"/>
              </w:rPr>
            </w:pPr>
            <w:r w:rsidRPr="00377F95">
              <w:rPr>
                <w:sz w:val="26"/>
                <w:szCs w:val="26"/>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1B492E" w:rsidP="00377F95">
            <w:pPr>
              <w:rPr>
                <w:sz w:val="26"/>
                <w:szCs w:val="26"/>
                <w:lang w:val="ro-RO"/>
              </w:rPr>
            </w:pPr>
            <w:r w:rsidRPr="00880952">
              <w:rPr>
                <w:sz w:val="26"/>
                <w:szCs w:val="26"/>
                <w:lang w:val="ro-RO"/>
              </w:rPr>
              <w:t>984 – 7484</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1B492E">
            <w:pPr>
              <w:jc w:val="center"/>
              <w:rPr>
                <w:sz w:val="26"/>
                <w:szCs w:val="26"/>
                <w:lang w:val="ro-RO"/>
              </w:rPr>
            </w:pPr>
            <w:r w:rsidRPr="00880952">
              <w:rPr>
                <w:sz w:val="26"/>
                <w:szCs w:val="26"/>
                <w:lang w:val="ro-RO"/>
              </w:rPr>
              <w:t xml:space="preserve">kHz </w:t>
            </w:r>
          </w:p>
        </w:tc>
      </w:tr>
      <w:tr w:rsidR="00F42707" w:rsidRPr="00880952" w:rsidTr="001B492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F42707" w:rsidP="001B492E">
            <w:pPr>
              <w:jc w:val="center"/>
              <w:rPr>
                <w:sz w:val="26"/>
                <w:szCs w:val="26"/>
                <w:lang w:val="ro-RO"/>
              </w:rPr>
            </w:pPr>
            <w:r w:rsidRPr="00880952">
              <w:rPr>
                <w:sz w:val="26"/>
                <w:szCs w:val="26"/>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1B492E" w:rsidP="00377F95">
            <w:pPr>
              <w:rPr>
                <w:sz w:val="26"/>
                <w:szCs w:val="26"/>
                <w:lang w:val="ro-RO"/>
              </w:rPr>
            </w:pPr>
            <w:r w:rsidRPr="00880952">
              <w:rPr>
                <w:sz w:val="26"/>
                <w:szCs w:val="26"/>
                <w:lang w:val="ro-RO"/>
              </w:rPr>
              <w:t>7,3 – 23,0</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1B492E" w:rsidP="001B492E">
            <w:pPr>
              <w:jc w:val="center"/>
              <w:rPr>
                <w:sz w:val="26"/>
                <w:szCs w:val="26"/>
                <w:lang w:val="ro-RO"/>
              </w:rPr>
            </w:pPr>
            <w:r w:rsidRPr="00880952">
              <w:rPr>
                <w:sz w:val="26"/>
                <w:szCs w:val="26"/>
                <w:lang w:val="ro-RO"/>
              </w:rPr>
              <w:t>MHz</w:t>
            </w:r>
          </w:p>
        </w:tc>
      </w:tr>
      <w:tr w:rsidR="00F42707" w:rsidRPr="00880952" w:rsidTr="001B492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F42707" w:rsidP="001B492E">
            <w:pPr>
              <w:jc w:val="center"/>
              <w:rPr>
                <w:sz w:val="26"/>
                <w:szCs w:val="26"/>
                <w:lang w:val="ro-RO"/>
              </w:rPr>
            </w:pPr>
            <w:r w:rsidRPr="00880952">
              <w:rPr>
                <w:sz w:val="26"/>
                <w:szCs w:val="26"/>
                <w:lang w:val="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1B492E" w:rsidP="00377F95">
            <w:pPr>
              <w:rPr>
                <w:sz w:val="26"/>
                <w:szCs w:val="26"/>
                <w:lang w:val="ro-RO"/>
              </w:rPr>
            </w:pPr>
            <w:r w:rsidRPr="00880952">
              <w:rPr>
                <w:sz w:val="26"/>
                <w:szCs w:val="26"/>
                <w:lang w:val="ro-RO"/>
              </w:rPr>
              <w:t>27,090 – 27,100</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F42707" w:rsidP="001B492E">
            <w:pPr>
              <w:jc w:val="center"/>
              <w:rPr>
                <w:sz w:val="26"/>
                <w:szCs w:val="26"/>
                <w:lang w:val="ro-RO"/>
              </w:rPr>
            </w:pPr>
            <w:r w:rsidRPr="00880952">
              <w:rPr>
                <w:sz w:val="26"/>
                <w:szCs w:val="26"/>
                <w:lang w:val="ro-RO"/>
              </w:rPr>
              <w:t>MHz</w:t>
            </w:r>
          </w:p>
        </w:tc>
      </w:tr>
      <w:tr w:rsidR="00F42707" w:rsidRPr="00880952" w:rsidTr="001B492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F42707" w:rsidP="001B492E">
            <w:pPr>
              <w:jc w:val="center"/>
              <w:rPr>
                <w:sz w:val="26"/>
                <w:szCs w:val="26"/>
                <w:lang w:val="ro-RO"/>
              </w:rPr>
            </w:pPr>
            <w:r w:rsidRPr="00880952">
              <w:rPr>
                <w:sz w:val="26"/>
                <w:szCs w:val="26"/>
                <w:lang w:val="ro-RO"/>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F42707" w:rsidP="00377F95">
            <w:pPr>
              <w:rPr>
                <w:sz w:val="26"/>
                <w:szCs w:val="26"/>
                <w:lang w:val="ro-RO"/>
              </w:rPr>
            </w:pPr>
            <w:r w:rsidRPr="00880952">
              <w:rPr>
                <w:sz w:val="26"/>
                <w:szCs w:val="26"/>
                <w:lang w:val="ro-RO"/>
              </w:rPr>
              <w:t>76 – 77</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F42707" w:rsidP="001B492E">
            <w:pPr>
              <w:jc w:val="center"/>
              <w:rPr>
                <w:sz w:val="26"/>
                <w:szCs w:val="26"/>
                <w:lang w:val="ro-RO"/>
              </w:rPr>
            </w:pPr>
            <w:r w:rsidRPr="00880952">
              <w:rPr>
                <w:sz w:val="26"/>
                <w:szCs w:val="26"/>
                <w:lang w:val="ro-RO"/>
              </w:rPr>
              <w:t>GHz</w:t>
            </w:r>
          </w:p>
        </w:tc>
      </w:tr>
    </w:tbl>
    <w:p w:rsidR="002B68F6" w:rsidRPr="00880952" w:rsidRDefault="002B68F6" w:rsidP="002B68F6">
      <w:pPr>
        <w:pStyle w:val="ListParagraph"/>
        <w:rPr>
          <w:rFonts w:ascii="Times New Roman" w:hAnsi="Times New Roman"/>
          <w:sz w:val="26"/>
          <w:szCs w:val="26"/>
          <w:lang w:val="ro-RO"/>
        </w:rPr>
      </w:pPr>
    </w:p>
    <w:p w:rsidR="002B68F6" w:rsidRPr="00880952" w:rsidRDefault="002B68F6" w:rsidP="002B68F6">
      <w:pPr>
        <w:pStyle w:val="ListParagraph"/>
        <w:rPr>
          <w:rFonts w:ascii="Times New Roman" w:hAnsi="Times New Roman"/>
          <w:sz w:val="26"/>
          <w:szCs w:val="26"/>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459"/>
        <w:gridCol w:w="7039"/>
        <w:gridCol w:w="625"/>
      </w:tblGrid>
      <w:tr w:rsidR="00F42707" w:rsidRPr="00DC030B" w:rsidTr="001B492E">
        <w:trPr>
          <w:jc w:val="center"/>
        </w:trPr>
        <w:tc>
          <w:tcPr>
            <w:tcW w:w="0" w:type="auto"/>
            <w:gridSpan w:val="3"/>
            <w:tcBorders>
              <w:top w:val="nil"/>
              <w:left w:val="nil"/>
              <w:bottom w:val="nil"/>
              <w:right w:val="nil"/>
            </w:tcBorders>
            <w:tcMar>
              <w:top w:w="15" w:type="dxa"/>
              <w:left w:w="45" w:type="dxa"/>
              <w:bottom w:w="15" w:type="dxa"/>
              <w:right w:w="45" w:type="dxa"/>
            </w:tcMar>
            <w:hideMark/>
          </w:tcPr>
          <w:p w:rsidR="00F42707" w:rsidRPr="00880952" w:rsidRDefault="00F42707" w:rsidP="001B492E">
            <w:pPr>
              <w:jc w:val="right"/>
              <w:rPr>
                <w:sz w:val="26"/>
                <w:szCs w:val="26"/>
                <w:lang w:val="ro-RO"/>
              </w:rPr>
            </w:pPr>
            <w:r w:rsidRPr="00880952">
              <w:rPr>
                <w:b/>
                <w:bCs/>
                <w:sz w:val="26"/>
                <w:szCs w:val="26"/>
                <w:lang w:val="ro-RO"/>
              </w:rPr>
              <w:lastRenderedPageBreak/>
              <w:t>Tabelul nr.5</w:t>
            </w:r>
          </w:p>
          <w:p w:rsidR="00F42707" w:rsidRPr="00880952" w:rsidRDefault="00F42707" w:rsidP="001B492E">
            <w:pPr>
              <w:ind w:firstLine="567"/>
              <w:jc w:val="both"/>
              <w:rPr>
                <w:sz w:val="26"/>
                <w:szCs w:val="26"/>
                <w:lang w:val="ro-RO"/>
              </w:rPr>
            </w:pPr>
            <w:r w:rsidRPr="00880952">
              <w:rPr>
                <w:sz w:val="26"/>
                <w:szCs w:val="26"/>
                <w:lang w:val="ro-RO"/>
              </w:rPr>
              <w:t> </w:t>
            </w:r>
          </w:p>
          <w:p w:rsidR="00F42707" w:rsidRPr="00880952" w:rsidRDefault="00F42707" w:rsidP="001B492E">
            <w:pPr>
              <w:jc w:val="center"/>
              <w:rPr>
                <w:sz w:val="26"/>
                <w:szCs w:val="26"/>
                <w:lang w:val="ro-RO"/>
              </w:rPr>
            </w:pPr>
            <w:r w:rsidRPr="00880952">
              <w:rPr>
                <w:b/>
                <w:bCs/>
                <w:i/>
                <w:iCs/>
                <w:sz w:val="26"/>
                <w:szCs w:val="26"/>
                <w:lang w:val="ro-RO"/>
              </w:rPr>
              <w:t>SRD destinate sistemelor de control al traficului şi siguranţei rutiere</w:t>
            </w:r>
          </w:p>
          <w:p w:rsidR="00F42707" w:rsidRPr="00880952" w:rsidRDefault="00F42707" w:rsidP="001B492E">
            <w:pPr>
              <w:jc w:val="center"/>
              <w:rPr>
                <w:sz w:val="26"/>
                <w:szCs w:val="26"/>
                <w:lang w:val="ro-RO"/>
              </w:rPr>
            </w:pPr>
            <w:r w:rsidRPr="00880952">
              <w:rPr>
                <w:i/>
                <w:iCs/>
                <w:sz w:val="26"/>
                <w:szCs w:val="26"/>
                <w:lang w:val="ro-RO"/>
              </w:rPr>
              <w:t>(Anexa 5 ERC/REC 70-03,</w:t>
            </w:r>
            <w:r w:rsidRPr="00377F95">
              <w:rPr>
                <w:sz w:val="26"/>
                <w:szCs w:val="26"/>
                <w:lang w:val="en-US"/>
              </w:rPr>
              <w:t xml:space="preserve"> </w:t>
            </w:r>
            <w:r w:rsidRPr="00880952">
              <w:rPr>
                <w:i/>
                <w:iCs/>
                <w:sz w:val="26"/>
                <w:szCs w:val="26"/>
                <w:lang w:val="ro-RO"/>
              </w:rPr>
              <w:t>ECC/DEC/(04)10):</w:t>
            </w:r>
          </w:p>
          <w:p w:rsidR="00F42707" w:rsidRPr="00880952" w:rsidRDefault="00F42707" w:rsidP="001B492E">
            <w:pPr>
              <w:jc w:val="center"/>
              <w:rPr>
                <w:sz w:val="26"/>
                <w:szCs w:val="26"/>
                <w:lang w:val="ro-RO"/>
              </w:rPr>
            </w:pPr>
            <w:r w:rsidRPr="00880952">
              <w:rPr>
                <w:sz w:val="26"/>
                <w:szCs w:val="26"/>
                <w:lang w:val="ro-RO"/>
              </w:rPr>
              <w:t> </w:t>
            </w:r>
          </w:p>
        </w:tc>
      </w:tr>
      <w:tr w:rsidR="00F42707" w:rsidRPr="00880952" w:rsidTr="00F42707">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F42707" w:rsidP="001B492E">
            <w:pPr>
              <w:jc w:val="center"/>
              <w:rPr>
                <w:b/>
                <w:bCs/>
                <w:sz w:val="26"/>
                <w:szCs w:val="26"/>
                <w:lang w:val="ro-RO"/>
              </w:rPr>
            </w:pPr>
            <w:r w:rsidRPr="00880952">
              <w:rPr>
                <w:b/>
                <w:bCs/>
                <w:sz w:val="26"/>
                <w:szCs w:val="26"/>
                <w:lang w:val="ro-RO"/>
              </w:rPr>
              <w:t>Nr.</w:t>
            </w:r>
            <w:r w:rsidRPr="00880952">
              <w:rPr>
                <w:b/>
                <w:bCs/>
                <w:sz w:val="26"/>
                <w:szCs w:val="26"/>
                <w:lang w:val="ro-RO"/>
              </w:rPr>
              <w:br/>
              <w:t>d/o</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F42707" w:rsidP="001B492E">
            <w:pPr>
              <w:jc w:val="center"/>
              <w:rPr>
                <w:b/>
                <w:bCs/>
                <w:sz w:val="26"/>
                <w:szCs w:val="26"/>
                <w:lang w:val="ro-RO"/>
              </w:rPr>
            </w:pPr>
            <w:r w:rsidRPr="00880952">
              <w:rPr>
                <w:b/>
                <w:bCs/>
                <w:sz w:val="26"/>
                <w:szCs w:val="26"/>
                <w:lang w:val="ro-RO"/>
              </w:rPr>
              <w:t>Banda de frecvenţe</w:t>
            </w:r>
          </w:p>
        </w:tc>
        <w:tc>
          <w:tcPr>
            <w:tcW w:w="4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707" w:rsidRPr="00880952" w:rsidRDefault="00F42707" w:rsidP="001B492E">
            <w:pPr>
              <w:rPr>
                <w:sz w:val="26"/>
                <w:szCs w:val="26"/>
                <w:lang w:val="ro-RO"/>
              </w:rPr>
            </w:pPr>
          </w:p>
        </w:tc>
      </w:tr>
      <w:tr w:rsidR="00F42707" w:rsidRPr="00880952" w:rsidTr="001B492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377F95">
            <w:pPr>
              <w:rPr>
                <w:sz w:val="26"/>
                <w:szCs w:val="26"/>
                <w:lang w:val="ro-RO"/>
              </w:rPr>
            </w:pPr>
            <w:r w:rsidRPr="00880952">
              <w:rPr>
                <w:sz w:val="26"/>
                <w:szCs w:val="26"/>
                <w:lang w:val="ro-RO"/>
              </w:rPr>
              <w:t>5795 – 5805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MHz</w:t>
            </w:r>
          </w:p>
        </w:tc>
      </w:tr>
      <w:tr w:rsidR="00F42707"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377F95">
            <w:pPr>
              <w:rPr>
                <w:sz w:val="26"/>
                <w:szCs w:val="26"/>
                <w:lang w:val="ro-RO"/>
              </w:rPr>
            </w:pPr>
            <w:r w:rsidRPr="00880952">
              <w:rPr>
                <w:sz w:val="26"/>
                <w:szCs w:val="26"/>
                <w:lang w:val="ro-RO"/>
              </w:rPr>
              <w:t>5805 – 5815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MHz</w:t>
            </w:r>
          </w:p>
        </w:tc>
      </w:tr>
      <w:tr w:rsidR="00F42707"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377F95">
            <w:pPr>
              <w:rPr>
                <w:sz w:val="26"/>
                <w:szCs w:val="26"/>
                <w:lang w:val="ro-RO"/>
              </w:rPr>
            </w:pPr>
            <w:r w:rsidRPr="00880952">
              <w:rPr>
                <w:sz w:val="26"/>
                <w:szCs w:val="26"/>
                <w:lang w:val="ro-RO"/>
              </w:rPr>
              <w:t>21,65 – 26,65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GHz</w:t>
            </w:r>
          </w:p>
        </w:tc>
      </w:tr>
      <w:tr w:rsidR="00F42707"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377F95">
            <w:pPr>
              <w:rPr>
                <w:sz w:val="26"/>
                <w:szCs w:val="26"/>
                <w:lang w:val="ro-RO"/>
              </w:rPr>
            </w:pPr>
            <w:r w:rsidRPr="00880952">
              <w:rPr>
                <w:sz w:val="26"/>
                <w:szCs w:val="26"/>
                <w:lang w:val="ro-RO"/>
              </w:rPr>
              <w:t>24,050 – 24,075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GHz</w:t>
            </w:r>
          </w:p>
        </w:tc>
      </w:tr>
      <w:tr w:rsidR="00F42707"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D40686" w:rsidP="00377F95">
            <w:pPr>
              <w:rPr>
                <w:sz w:val="26"/>
                <w:szCs w:val="26"/>
                <w:lang w:val="ro-RO"/>
              </w:rPr>
            </w:pPr>
            <w:r w:rsidRPr="00880952">
              <w:rPr>
                <w:sz w:val="26"/>
                <w:szCs w:val="26"/>
                <w:lang w:val="ro-RO"/>
              </w:rPr>
              <w:t>24,075 – 24,150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GHz</w:t>
            </w:r>
          </w:p>
        </w:tc>
      </w:tr>
      <w:tr w:rsidR="00F42707" w:rsidRPr="00880952" w:rsidTr="001B492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D40686" w:rsidP="00377F95">
            <w:pPr>
              <w:rPr>
                <w:sz w:val="26"/>
                <w:szCs w:val="26"/>
                <w:lang w:val="ro-RO"/>
              </w:rPr>
            </w:pPr>
            <w:r w:rsidRPr="00880952">
              <w:rPr>
                <w:sz w:val="26"/>
                <w:szCs w:val="26"/>
                <w:lang w:val="ro-RO"/>
              </w:rPr>
              <w:t>24,150 – 24,250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GHz</w:t>
            </w:r>
          </w:p>
        </w:tc>
      </w:tr>
      <w:tr w:rsidR="00F42707" w:rsidRPr="00880952" w:rsidTr="001B492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D40686" w:rsidP="00377F95">
            <w:pPr>
              <w:rPr>
                <w:sz w:val="26"/>
                <w:szCs w:val="26"/>
                <w:lang w:val="ro-RO"/>
              </w:rPr>
            </w:pPr>
            <w:r w:rsidRPr="00880952">
              <w:rPr>
                <w:sz w:val="26"/>
                <w:szCs w:val="26"/>
                <w:lang w:val="ro-RO"/>
              </w:rPr>
              <w:t>24,250 – 24,495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GHz</w:t>
            </w:r>
          </w:p>
        </w:tc>
      </w:tr>
      <w:tr w:rsidR="00F42707"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D40686" w:rsidP="00377F95">
            <w:pPr>
              <w:rPr>
                <w:sz w:val="26"/>
                <w:szCs w:val="26"/>
                <w:lang w:val="ro-RO"/>
              </w:rPr>
            </w:pPr>
            <w:r w:rsidRPr="00880952">
              <w:rPr>
                <w:sz w:val="26"/>
                <w:szCs w:val="26"/>
                <w:lang w:val="ro-RO"/>
              </w:rPr>
              <w:t>24,250 – 24,500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GHz</w:t>
            </w:r>
          </w:p>
        </w:tc>
      </w:tr>
      <w:tr w:rsidR="00F42707"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D40686" w:rsidP="00377F95">
            <w:pPr>
              <w:rPr>
                <w:sz w:val="26"/>
                <w:szCs w:val="26"/>
                <w:lang w:val="ro-RO"/>
              </w:rPr>
            </w:pPr>
            <w:r w:rsidRPr="00880952">
              <w:rPr>
                <w:sz w:val="26"/>
                <w:szCs w:val="26"/>
                <w:lang w:val="ro-RO"/>
              </w:rPr>
              <w:t>24,25 – 26,65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F42707" w:rsidP="001B492E">
            <w:pPr>
              <w:jc w:val="center"/>
              <w:rPr>
                <w:sz w:val="26"/>
                <w:szCs w:val="26"/>
                <w:lang w:val="ro-RO"/>
              </w:rPr>
            </w:pPr>
            <w:r w:rsidRPr="00880952">
              <w:rPr>
                <w:sz w:val="26"/>
                <w:szCs w:val="26"/>
                <w:lang w:val="ro-RO"/>
              </w:rPr>
              <w:t>GHz</w:t>
            </w:r>
          </w:p>
        </w:tc>
      </w:tr>
      <w:tr w:rsidR="00F42707"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D40686" w:rsidP="00377F95">
            <w:pPr>
              <w:rPr>
                <w:sz w:val="26"/>
                <w:szCs w:val="26"/>
                <w:lang w:val="ro-RO"/>
              </w:rPr>
            </w:pPr>
            <w:r w:rsidRPr="00880952">
              <w:rPr>
                <w:sz w:val="26"/>
                <w:szCs w:val="26"/>
                <w:lang w:val="ro-RO"/>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D40686" w:rsidP="00377F95">
            <w:pPr>
              <w:rPr>
                <w:sz w:val="26"/>
                <w:szCs w:val="26"/>
                <w:lang w:val="ro-RO"/>
              </w:rPr>
            </w:pPr>
            <w:r w:rsidRPr="00377F95">
              <w:rPr>
                <w:sz w:val="26"/>
                <w:szCs w:val="26"/>
                <w:lang w:val="ro-RO"/>
              </w:rPr>
              <w:t>24</w:t>
            </w:r>
            <w:r w:rsidR="0082186F" w:rsidRPr="00880952">
              <w:rPr>
                <w:sz w:val="26"/>
                <w:szCs w:val="26"/>
                <w:lang w:val="ro-RO"/>
              </w:rPr>
              <w:t>,</w:t>
            </w:r>
            <w:r w:rsidRPr="00377F95">
              <w:rPr>
                <w:sz w:val="26"/>
                <w:szCs w:val="26"/>
                <w:lang w:val="ro-RO"/>
              </w:rPr>
              <w:t>495</w:t>
            </w:r>
            <w:r w:rsidR="00880952">
              <w:rPr>
                <w:sz w:val="26"/>
                <w:szCs w:val="26"/>
                <w:lang w:val="ro-RO"/>
              </w:rPr>
              <w:t xml:space="preserve"> – </w:t>
            </w:r>
            <w:r w:rsidRPr="00377F95">
              <w:rPr>
                <w:sz w:val="26"/>
                <w:szCs w:val="26"/>
                <w:lang w:val="ro-RO"/>
              </w:rPr>
              <w:t>24</w:t>
            </w:r>
            <w:r w:rsidR="0082186F" w:rsidRPr="00880952">
              <w:rPr>
                <w:sz w:val="26"/>
                <w:szCs w:val="26"/>
                <w:lang w:val="ro-RO"/>
              </w:rPr>
              <w:t>,</w:t>
            </w:r>
            <w:r w:rsidRPr="00377F95">
              <w:rPr>
                <w:sz w:val="26"/>
                <w:szCs w:val="26"/>
                <w:lang w:val="ro-RO"/>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D40686" w:rsidP="001B492E">
            <w:pPr>
              <w:jc w:val="center"/>
              <w:rPr>
                <w:sz w:val="26"/>
                <w:szCs w:val="26"/>
                <w:lang w:val="ro-RO"/>
              </w:rPr>
            </w:pPr>
            <w:r w:rsidRPr="00880952">
              <w:rPr>
                <w:sz w:val="26"/>
                <w:szCs w:val="26"/>
                <w:lang w:val="ro-RO"/>
              </w:rPr>
              <w:t>GHz</w:t>
            </w:r>
          </w:p>
        </w:tc>
      </w:tr>
      <w:tr w:rsidR="00F42707"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D40686" w:rsidP="00377F95">
            <w:pPr>
              <w:rPr>
                <w:sz w:val="26"/>
                <w:szCs w:val="26"/>
                <w:lang w:val="ro-RO"/>
              </w:rPr>
            </w:pPr>
            <w:r w:rsidRPr="00880952">
              <w:rPr>
                <w:sz w:val="26"/>
                <w:szCs w:val="26"/>
                <w:lang w:val="ro-RO"/>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D40686" w:rsidP="00377F95">
            <w:pPr>
              <w:rPr>
                <w:sz w:val="26"/>
                <w:szCs w:val="26"/>
                <w:lang w:val="ro-RO"/>
              </w:rPr>
            </w:pPr>
            <w:r w:rsidRPr="00377F95">
              <w:rPr>
                <w:sz w:val="26"/>
                <w:szCs w:val="26"/>
                <w:lang w:val="ro-RO"/>
              </w:rPr>
              <w:t>76</w:t>
            </w:r>
            <w:r w:rsidR="00880952">
              <w:rPr>
                <w:sz w:val="26"/>
                <w:szCs w:val="26"/>
                <w:lang w:val="ro-RO"/>
              </w:rPr>
              <w:t xml:space="preserve"> – </w:t>
            </w:r>
            <w:r w:rsidRPr="00377F95">
              <w:rPr>
                <w:sz w:val="26"/>
                <w:szCs w:val="26"/>
                <w:lang w:val="ro-RO"/>
              </w:rPr>
              <w:t>77</w:t>
            </w:r>
            <w:r w:rsidR="00880952">
              <w:rPr>
                <w:sz w:val="26"/>
                <w:szCs w:val="26"/>
                <w:lang w:val="ro-RO"/>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707" w:rsidRPr="00880952" w:rsidRDefault="00D40686" w:rsidP="001B492E">
            <w:pPr>
              <w:jc w:val="center"/>
              <w:rPr>
                <w:sz w:val="26"/>
                <w:szCs w:val="26"/>
                <w:lang w:val="ro-RO"/>
              </w:rPr>
            </w:pPr>
            <w:r w:rsidRPr="00880952">
              <w:rPr>
                <w:sz w:val="26"/>
                <w:szCs w:val="26"/>
                <w:lang w:val="ro-RO"/>
              </w:rPr>
              <w:t>GHz</w:t>
            </w:r>
          </w:p>
        </w:tc>
      </w:tr>
      <w:tr w:rsidR="001B492E" w:rsidRPr="00880952" w:rsidTr="001B492E">
        <w:trPr>
          <w:jc w:val="center"/>
        </w:trPr>
        <w:tc>
          <w:tcPr>
            <w:tcW w:w="0" w:type="auto"/>
            <w:gridSpan w:val="3"/>
            <w:tcBorders>
              <w:top w:val="nil"/>
              <w:left w:val="nil"/>
              <w:bottom w:val="nil"/>
              <w:right w:val="nil"/>
            </w:tcBorders>
            <w:tcMar>
              <w:top w:w="15" w:type="dxa"/>
              <w:left w:w="45" w:type="dxa"/>
              <w:bottom w:w="15" w:type="dxa"/>
              <w:right w:w="45" w:type="dxa"/>
            </w:tcMar>
            <w:hideMark/>
          </w:tcPr>
          <w:p w:rsidR="00505A1C" w:rsidRDefault="00505A1C" w:rsidP="001B492E">
            <w:pPr>
              <w:jc w:val="right"/>
              <w:rPr>
                <w:b/>
                <w:bCs/>
                <w:sz w:val="26"/>
                <w:szCs w:val="26"/>
                <w:lang w:val="ro-RO"/>
              </w:rPr>
            </w:pPr>
          </w:p>
          <w:p w:rsidR="001B492E" w:rsidRPr="00880952" w:rsidRDefault="001B492E" w:rsidP="001B492E">
            <w:pPr>
              <w:jc w:val="right"/>
              <w:rPr>
                <w:sz w:val="26"/>
                <w:szCs w:val="26"/>
                <w:lang w:val="ro-RO"/>
              </w:rPr>
            </w:pPr>
            <w:r w:rsidRPr="00880952">
              <w:rPr>
                <w:b/>
                <w:bCs/>
                <w:sz w:val="26"/>
                <w:szCs w:val="26"/>
                <w:lang w:val="ro-RO"/>
              </w:rPr>
              <w:t>Tabelul nr.6</w:t>
            </w:r>
          </w:p>
          <w:p w:rsidR="001B492E" w:rsidRPr="00880952" w:rsidRDefault="001B492E" w:rsidP="001B492E">
            <w:pPr>
              <w:ind w:firstLine="567"/>
              <w:jc w:val="both"/>
              <w:rPr>
                <w:sz w:val="26"/>
                <w:szCs w:val="26"/>
                <w:lang w:val="ro-RO"/>
              </w:rPr>
            </w:pPr>
            <w:r w:rsidRPr="00880952">
              <w:rPr>
                <w:sz w:val="26"/>
                <w:szCs w:val="26"/>
                <w:lang w:val="ro-RO"/>
              </w:rPr>
              <w:t> </w:t>
            </w:r>
          </w:p>
          <w:p w:rsidR="001B492E" w:rsidRPr="00880952" w:rsidRDefault="001B492E" w:rsidP="001B492E">
            <w:pPr>
              <w:jc w:val="center"/>
              <w:rPr>
                <w:sz w:val="26"/>
                <w:szCs w:val="26"/>
                <w:lang w:val="ro-RO"/>
              </w:rPr>
            </w:pPr>
            <w:r w:rsidRPr="00880952">
              <w:rPr>
                <w:b/>
                <w:bCs/>
                <w:i/>
                <w:iCs/>
                <w:sz w:val="26"/>
                <w:szCs w:val="26"/>
                <w:lang w:val="ro-RO"/>
              </w:rPr>
              <w:t xml:space="preserve">SRD destinate aplicaţiilor de </w:t>
            </w:r>
            <w:proofErr w:type="spellStart"/>
            <w:r w:rsidRPr="00880952">
              <w:rPr>
                <w:b/>
                <w:bCs/>
                <w:i/>
                <w:iCs/>
                <w:sz w:val="26"/>
                <w:szCs w:val="26"/>
                <w:lang w:val="ro-RO"/>
              </w:rPr>
              <w:t>radiodeterminare</w:t>
            </w:r>
            <w:proofErr w:type="spellEnd"/>
          </w:p>
          <w:p w:rsidR="001B492E" w:rsidRPr="00880952" w:rsidRDefault="001B492E" w:rsidP="001B492E">
            <w:pPr>
              <w:jc w:val="center"/>
              <w:rPr>
                <w:sz w:val="26"/>
                <w:szCs w:val="26"/>
                <w:lang w:val="ro-RO"/>
              </w:rPr>
            </w:pPr>
            <w:r w:rsidRPr="00880952">
              <w:rPr>
                <w:i/>
                <w:iCs/>
                <w:sz w:val="26"/>
                <w:szCs w:val="26"/>
                <w:lang w:val="ro-RO"/>
              </w:rPr>
              <w:t>(Anexa 6 ERC/REC 70-03):</w:t>
            </w:r>
          </w:p>
          <w:p w:rsidR="001B492E" w:rsidRPr="00880952" w:rsidRDefault="001B492E" w:rsidP="001B492E">
            <w:pPr>
              <w:jc w:val="center"/>
              <w:rPr>
                <w:sz w:val="26"/>
                <w:szCs w:val="26"/>
                <w:lang w:val="ro-RO"/>
              </w:rPr>
            </w:pPr>
            <w:r w:rsidRPr="00880952">
              <w:rPr>
                <w:sz w:val="26"/>
                <w:szCs w:val="26"/>
                <w:lang w:val="ro-RO"/>
              </w:rPr>
              <w:t> </w:t>
            </w:r>
          </w:p>
        </w:tc>
      </w:tr>
      <w:tr w:rsidR="001B492E" w:rsidRPr="00880952" w:rsidTr="00520320">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B492E" w:rsidRPr="00880952" w:rsidRDefault="001B492E" w:rsidP="001B492E">
            <w:pPr>
              <w:jc w:val="center"/>
              <w:rPr>
                <w:b/>
                <w:bCs/>
                <w:sz w:val="26"/>
                <w:szCs w:val="26"/>
                <w:lang w:val="ro-RO"/>
              </w:rPr>
            </w:pPr>
            <w:r w:rsidRPr="00880952">
              <w:rPr>
                <w:b/>
                <w:bCs/>
                <w:sz w:val="26"/>
                <w:szCs w:val="26"/>
                <w:lang w:val="ro-RO"/>
              </w:rPr>
              <w:t>Nr.</w:t>
            </w:r>
            <w:r w:rsidRPr="00880952">
              <w:rPr>
                <w:b/>
                <w:bCs/>
                <w:sz w:val="26"/>
                <w:szCs w:val="26"/>
                <w:lang w:val="ro-RO"/>
              </w:rPr>
              <w:br/>
              <w:t>d/o</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B492E" w:rsidRPr="00880952" w:rsidRDefault="001B492E" w:rsidP="001B492E">
            <w:pPr>
              <w:jc w:val="center"/>
              <w:rPr>
                <w:b/>
                <w:bCs/>
                <w:sz w:val="26"/>
                <w:szCs w:val="26"/>
                <w:lang w:val="ro-RO"/>
              </w:rPr>
            </w:pPr>
            <w:r w:rsidRPr="00880952">
              <w:rPr>
                <w:b/>
                <w:bCs/>
                <w:sz w:val="26"/>
                <w:szCs w:val="26"/>
                <w:lang w:val="ro-RO"/>
              </w:rPr>
              <w:t>Banda de frecvenţe</w:t>
            </w:r>
          </w:p>
        </w:tc>
        <w:tc>
          <w:tcPr>
            <w:tcW w:w="3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B492E" w:rsidRPr="00880952" w:rsidRDefault="001B492E" w:rsidP="001B492E">
            <w:pPr>
              <w:rPr>
                <w:sz w:val="26"/>
                <w:szCs w:val="26"/>
                <w:lang w:val="ro-RO"/>
              </w:rPr>
            </w:pPr>
          </w:p>
        </w:tc>
      </w:tr>
      <w:tr w:rsidR="001B492E"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B492E" w:rsidRPr="00880952" w:rsidRDefault="001B492E" w:rsidP="001B492E">
            <w:pPr>
              <w:jc w:val="center"/>
              <w:rPr>
                <w:sz w:val="26"/>
                <w:szCs w:val="26"/>
                <w:lang w:val="ro-RO"/>
              </w:rPr>
            </w:pPr>
            <w:r w:rsidRPr="00880952">
              <w:rPr>
                <w:sz w:val="26"/>
                <w:szCs w:val="26"/>
                <w:lang w:val="ro-RO"/>
              </w:rPr>
              <w:t>1.</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520320" w:rsidP="00377F95">
            <w:pPr>
              <w:rPr>
                <w:sz w:val="26"/>
                <w:szCs w:val="26"/>
                <w:lang w:val="ro-RO"/>
              </w:rPr>
            </w:pPr>
            <w:r w:rsidRPr="00880952">
              <w:rPr>
                <w:sz w:val="26"/>
                <w:szCs w:val="26"/>
                <w:lang w:val="ro-RO"/>
              </w:rPr>
              <w:t>30 – 12400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492E" w:rsidRPr="00880952" w:rsidRDefault="00520320" w:rsidP="001B492E">
            <w:pPr>
              <w:jc w:val="center"/>
              <w:rPr>
                <w:sz w:val="26"/>
                <w:szCs w:val="26"/>
                <w:lang w:val="ro-RO"/>
              </w:rPr>
            </w:pPr>
            <w:r w:rsidRPr="00880952">
              <w:rPr>
                <w:sz w:val="26"/>
                <w:szCs w:val="26"/>
                <w:lang w:val="ro-RO"/>
              </w:rPr>
              <w:t>MHz</w:t>
            </w:r>
          </w:p>
        </w:tc>
      </w:tr>
      <w:tr w:rsidR="00520320"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1B492E">
            <w:pPr>
              <w:jc w:val="center"/>
              <w:rPr>
                <w:sz w:val="26"/>
                <w:szCs w:val="26"/>
                <w:lang w:val="ro-RO"/>
              </w:rPr>
            </w:pPr>
            <w:r w:rsidRPr="00880952">
              <w:rPr>
                <w:sz w:val="26"/>
                <w:szCs w:val="26"/>
                <w:lang w:val="ro-RO"/>
              </w:rPr>
              <w:t>2.</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377F95">
            <w:pPr>
              <w:rPr>
                <w:sz w:val="26"/>
                <w:szCs w:val="26"/>
                <w:lang w:val="ro-RO"/>
              </w:rPr>
            </w:pPr>
            <w:r w:rsidRPr="00880952">
              <w:rPr>
                <w:sz w:val="26"/>
                <w:szCs w:val="26"/>
                <w:lang w:val="ro-RO"/>
              </w:rPr>
              <w:t>2200 – 8000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MHz</w:t>
            </w:r>
          </w:p>
        </w:tc>
      </w:tr>
      <w:tr w:rsidR="00520320"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1B492E">
            <w:pPr>
              <w:jc w:val="center"/>
              <w:rPr>
                <w:sz w:val="26"/>
                <w:szCs w:val="26"/>
                <w:lang w:val="ro-RO"/>
              </w:rPr>
            </w:pPr>
            <w:r w:rsidRPr="00880952">
              <w:rPr>
                <w:sz w:val="26"/>
                <w:szCs w:val="26"/>
                <w:lang w:val="ro-RO"/>
              </w:rPr>
              <w:t>3.</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377F95">
            <w:pPr>
              <w:rPr>
                <w:sz w:val="26"/>
                <w:szCs w:val="26"/>
                <w:lang w:val="ro-RO"/>
              </w:rPr>
            </w:pPr>
            <w:r w:rsidRPr="00880952">
              <w:rPr>
                <w:sz w:val="26"/>
                <w:szCs w:val="26"/>
                <w:lang w:val="ro-RO"/>
              </w:rPr>
              <w:t>2400 – 2483,5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MHz</w:t>
            </w:r>
          </w:p>
        </w:tc>
      </w:tr>
      <w:tr w:rsidR="00520320"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1B492E">
            <w:pPr>
              <w:jc w:val="center"/>
              <w:rPr>
                <w:sz w:val="26"/>
                <w:szCs w:val="26"/>
                <w:lang w:val="ro-RO"/>
              </w:rPr>
            </w:pPr>
            <w:r w:rsidRPr="00880952">
              <w:rPr>
                <w:sz w:val="26"/>
                <w:szCs w:val="26"/>
                <w:lang w:val="ro-RO"/>
              </w:rPr>
              <w:t>4.</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377F95">
            <w:pPr>
              <w:rPr>
                <w:sz w:val="26"/>
                <w:szCs w:val="26"/>
                <w:lang w:val="ro-RO"/>
              </w:rPr>
            </w:pPr>
            <w:r w:rsidRPr="00880952">
              <w:rPr>
                <w:sz w:val="26"/>
                <w:szCs w:val="26"/>
                <w:lang w:val="ro-RO"/>
              </w:rPr>
              <w:t>3100 – 4800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MHz</w:t>
            </w:r>
          </w:p>
        </w:tc>
      </w:tr>
      <w:tr w:rsidR="00520320"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1B492E">
            <w:pPr>
              <w:jc w:val="center"/>
              <w:rPr>
                <w:sz w:val="26"/>
                <w:szCs w:val="26"/>
                <w:lang w:val="ro-RO"/>
              </w:rPr>
            </w:pPr>
            <w:r w:rsidRPr="00880952">
              <w:rPr>
                <w:sz w:val="26"/>
                <w:szCs w:val="26"/>
                <w:lang w:val="ro-RO"/>
              </w:rPr>
              <w:t>5.</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377F95">
            <w:pPr>
              <w:rPr>
                <w:sz w:val="26"/>
                <w:szCs w:val="26"/>
                <w:lang w:val="ro-RO"/>
              </w:rPr>
            </w:pPr>
            <w:r w:rsidRPr="00880952">
              <w:rPr>
                <w:sz w:val="26"/>
                <w:szCs w:val="26"/>
                <w:lang w:val="ro-RO"/>
              </w:rPr>
              <w:t>4500 – 7000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MHz</w:t>
            </w:r>
          </w:p>
        </w:tc>
      </w:tr>
      <w:tr w:rsidR="00520320"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1B492E">
            <w:pPr>
              <w:jc w:val="center"/>
              <w:rPr>
                <w:sz w:val="26"/>
                <w:szCs w:val="26"/>
                <w:lang w:val="ro-RO"/>
              </w:rPr>
            </w:pPr>
            <w:r w:rsidRPr="00880952">
              <w:rPr>
                <w:sz w:val="26"/>
                <w:szCs w:val="26"/>
                <w:lang w:val="ro-RO"/>
              </w:rPr>
              <w:t>6.</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377F95">
            <w:pPr>
              <w:rPr>
                <w:sz w:val="26"/>
                <w:szCs w:val="26"/>
                <w:lang w:val="ro-RO"/>
              </w:rPr>
            </w:pPr>
            <w:r w:rsidRPr="00880952">
              <w:rPr>
                <w:sz w:val="26"/>
                <w:szCs w:val="26"/>
                <w:lang w:val="ro-RO"/>
              </w:rPr>
              <w:t>6000 – 8500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MHz</w:t>
            </w:r>
          </w:p>
        </w:tc>
      </w:tr>
      <w:tr w:rsidR="00520320"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1B492E">
            <w:pPr>
              <w:jc w:val="center"/>
              <w:rPr>
                <w:sz w:val="26"/>
                <w:szCs w:val="26"/>
                <w:lang w:val="ro-RO"/>
              </w:rPr>
            </w:pPr>
            <w:r w:rsidRPr="00880952">
              <w:rPr>
                <w:sz w:val="26"/>
                <w:szCs w:val="26"/>
                <w:lang w:val="ro-RO"/>
              </w:rPr>
              <w:t>7.</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377F95">
            <w:pPr>
              <w:rPr>
                <w:sz w:val="26"/>
                <w:szCs w:val="26"/>
                <w:lang w:val="ro-RO"/>
              </w:rPr>
            </w:pPr>
            <w:r w:rsidRPr="00880952">
              <w:rPr>
                <w:sz w:val="26"/>
                <w:szCs w:val="26"/>
                <w:lang w:val="ro-RO"/>
              </w:rPr>
              <w:t>8500 – 10600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MHz</w:t>
            </w:r>
          </w:p>
        </w:tc>
      </w:tr>
      <w:tr w:rsidR="00520320"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1B492E">
            <w:pPr>
              <w:jc w:val="center"/>
              <w:rPr>
                <w:sz w:val="26"/>
                <w:szCs w:val="26"/>
                <w:lang w:val="ro-RO"/>
              </w:rPr>
            </w:pPr>
            <w:r w:rsidRPr="00880952">
              <w:rPr>
                <w:sz w:val="26"/>
                <w:szCs w:val="26"/>
                <w:lang w:val="ro-RO"/>
              </w:rPr>
              <w:t>8.</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377F95">
            <w:pPr>
              <w:rPr>
                <w:sz w:val="26"/>
                <w:szCs w:val="26"/>
                <w:lang w:val="ro-RO"/>
              </w:rPr>
            </w:pPr>
            <w:r w:rsidRPr="00880952">
              <w:rPr>
                <w:sz w:val="26"/>
                <w:szCs w:val="26"/>
                <w:lang w:val="ro-RO"/>
              </w:rPr>
              <w:t>9200 – 9500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MHz</w:t>
            </w:r>
          </w:p>
        </w:tc>
      </w:tr>
      <w:tr w:rsidR="00520320"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1B492E">
            <w:pPr>
              <w:jc w:val="center"/>
              <w:rPr>
                <w:sz w:val="26"/>
                <w:szCs w:val="26"/>
                <w:lang w:val="ro-RO"/>
              </w:rPr>
            </w:pPr>
            <w:r w:rsidRPr="00880952">
              <w:rPr>
                <w:sz w:val="26"/>
                <w:szCs w:val="26"/>
                <w:lang w:val="ro-RO"/>
              </w:rPr>
              <w:t>9.</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377F95">
            <w:pPr>
              <w:rPr>
                <w:sz w:val="26"/>
                <w:szCs w:val="26"/>
                <w:lang w:val="ro-RO"/>
              </w:rPr>
            </w:pPr>
            <w:r w:rsidRPr="00880952">
              <w:rPr>
                <w:sz w:val="26"/>
                <w:szCs w:val="26"/>
                <w:lang w:val="ro-RO"/>
              </w:rPr>
              <w:t>9500 – 9975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MHz</w:t>
            </w:r>
          </w:p>
        </w:tc>
      </w:tr>
      <w:tr w:rsidR="00520320"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1B492E">
            <w:pPr>
              <w:jc w:val="center"/>
              <w:rPr>
                <w:sz w:val="26"/>
                <w:szCs w:val="26"/>
                <w:lang w:val="ro-RO"/>
              </w:rPr>
            </w:pPr>
            <w:r w:rsidRPr="00880952">
              <w:rPr>
                <w:sz w:val="26"/>
                <w:szCs w:val="26"/>
                <w:lang w:val="ro-RO"/>
              </w:rPr>
              <w:t>10.</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377F95">
            <w:pPr>
              <w:rPr>
                <w:sz w:val="26"/>
                <w:szCs w:val="26"/>
                <w:lang w:val="ro-RO"/>
              </w:rPr>
            </w:pPr>
            <w:r w:rsidRPr="00880952">
              <w:rPr>
                <w:sz w:val="26"/>
                <w:szCs w:val="26"/>
                <w:lang w:val="ro-RO"/>
              </w:rPr>
              <w:t>10,5 – 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GHz</w:t>
            </w:r>
          </w:p>
        </w:tc>
      </w:tr>
      <w:tr w:rsidR="00520320"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1B492E">
            <w:pPr>
              <w:jc w:val="center"/>
              <w:rPr>
                <w:sz w:val="26"/>
                <w:szCs w:val="26"/>
                <w:lang w:val="ro-RO"/>
              </w:rPr>
            </w:pPr>
            <w:r w:rsidRPr="00880952">
              <w:rPr>
                <w:sz w:val="26"/>
                <w:szCs w:val="26"/>
                <w:lang w:val="ro-RO"/>
              </w:rPr>
              <w:t>11.</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377F95">
            <w:pPr>
              <w:rPr>
                <w:sz w:val="26"/>
                <w:szCs w:val="26"/>
                <w:lang w:val="ro-RO"/>
              </w:rPr>
            </w:pPr>
            <w:r w:rsidRPr="00880952">
              <w:rPr>
                <w:sz w:val="26"/>
                <w:szCs w:val="26"/>
                <w:lang w:val="ro-RO"/>
              </w:rPr>
              <w:t>13,4 – 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GHz</w:t>
            </w:r>
          </w:p>
        </w:tc>
      </w:tr>
      <w:tr w:rsidR="00520320"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1B492E">
            <w:pPr>
              <w:jc w:val="center"/>
              <w:rPr>
                <w:sz w:val="26"/>
                <w:szCs w:val="26"/>
                <w:lang w:val="ro-RO"/>
              </w:rPr>
            </w:pPr>
            <w:r w:rsidRPr="00880952">
              <w:rPr>
                <w:sz w:val="26"/>
                <w:szCs w:val="26"/>
                <w:lang w:val="ro-RO"/>
              </w:rPr>
              <w:t>12.</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377F95">
            <w:pPr>
              <w:rPr>
                <w:sz w:val="26"/>
                <w:szCs w:val="26"/>
                <w:lang w:val="ro-RO"/>
              </w:rPr>
            </w:pPr>
            <w:r w:rsidRPr="00880952">
              <w:rPr>
                <w:sz w:val="26"/>
                <w:szCs w:val="26"/>
                <w:lang w:val="ro-RO"/>
              </w:rPr>
              <w:t>17,1 – 17,3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GHz</w:t>
            </w:r>
          </w:p>
        </w:tc>
      </w:tr>
      <w:tr w:rsidR="00520320"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1B492E">
            <w:pPr>
              <w:jc w:val="center"/>
              <w:rPr>
                <w:sz w:val="26"/>
                <w:szCs w:val="26"/>
                <w:lang w:val="ro-RO"/>
              </w:rPr>
            </w:pPr>
            <w:r w:rsidRPr="00880952">
              <w:rPr>
                <w:sz w:val="26"/>
                <w:szCs w:val="26"/>
                <w:lang w:val="ro-RO"/>
              </w:rPr>
              <w:t>13.</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377F95">
            <w:pPr>
              <w:rPr>
                <w:sz w:val="26"/>
                <w:szCs w:val="26"/>
                <w:lang w:val="ro-RO"/>
              </w:rPr>
            </w:pPr>
            <w:r w:rsidRPr="00880952">
              <w:rPr>
                <w:sz w:val="26"/>
                <w:szCs w:val="26"/>
                <w:lang w:val="ro-RO"/>
              </w:rPr>
              <w:t>24,05 – 24,25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GHz</w:t>
            </w:r>
          </w:p>
        </w:tc>
      </w:tr>
      <w:tr w:rsidR="00520320"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1B492E">
            <w:pPr>
              <w:jc w:val="center"/>
              <w:rPr>
                <w:sz w:val="26"/>
                <w:szCs w:val="26"/>
                <w:lang w:val="ro-RO"/>
              </w:rPr>
            </w:pPr>
            <w:r w:rsidRPr="00880952">
              <w:rPr>
                <w:sz w:val="26"/>
                <w:szCs w:val="26"/>
                <w:lang w:val="ro-RO"/>
              </w:rPr>
              <w:t>14.</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377F95">
            <w:pPr>
              <w:rPr>
                <w:sz w:val="26"/>
                <w:szCs w:val="26"/>
                <w:lang w:val="ro-RO"/>
              </w:rPr>
            </w:pPr>
            <w:r w:rsidRPr="00880952">
              <w:rPr>
                <w:sz w:val="26"/>
                <w:szCs w:val="26"/>
                <w:lang w:val="ro-RO"/>
              </w:rPr>
              <w:t>24,05 – 26,5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GHz</w:t>
            </w:r>
          </w:p>
        </w:tc>
      </w:tr>
      <w:tr w:rsidR="00520320"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1B492E">
            <w:pPr>
              <w:jc w:val="center"/>
              <w:rPr>
                <w:sz w:val="26"/>
                <w:szCs w:val="26"/>
                <w:lang w:val="ro-RO"/>
              </w:rPr>
            </w:pPr>
            <w:r w:rsidRPr="00880952">
              <w:rPr>
                <w:sz w:val="26"/>
                <w:szCs w:val="26"/>
                <w:lang w:val="ro-RO"/>
              </w:rPr>
              <w:t>15.</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377F95">
            <w:pPr>
              <w:rPr>
                <w:sz w:val="26"/>
                <w:szCs w:val="26"/>
                <w:lang w:val="ro-RO"/>
              </w:rPr>
            </w:pPr>
            <w:r w:rsidRPr="00880952">
              <w:rPr>
                <w:sz w:val="26"/>
                <w:szCs w:val="26"/>
                <w:lang w:val="ro-RO"/>
              </w:rPr>
              <w:t>24,05 – 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GHz</w:t>
            </w:r>
          </w:p>
        </w:tc>
      </w:tr>
      <w:tr w:rsidR="00520320"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1B492E">
            <w:pPr>
              <w:jc w:val="center"/>
              <w:rPr>
                <w:sz w:val="26"/>
                <w:szCs w:val="26"/>
                <w:lang w:val="ro-RO"/>
              </w:rPr>
            </w:pPr>
            <w:r w:rsidRPr="00880952">
              <w:rPr>
                <w:sz w:val="26"/>
                <w:szCs w:val="26"/>
                <w:lang w:val="ro-RO"/>
              </w:rPr>
              <w:t>16.</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377F95">
            <w:pPr>
              <w:rPr>
                <w:sz w:val="26"/>
                <w:szCs w:val="26"/>
                <w:lang w:val="ro-RO"/>
              </w:rPr>
            </w:pPr>
            <w:r w:rsidRPr="00880952">
              <w:rPr>
                <w:sz w:val="26"/>
                <w:szCs w:val="26"/>
                <w:lang w:val="ro-RO"/>
              </w:rPr>
              <w:t>57 – 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GHz</w:t>
            </w:r>
          </w:p>
        </w:tc>
      </w:tr>
      <w:tr w:rsidR="00520320"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1B492E">
            <w:pPr>
              <w:jc w:val="center"/>
              <w:rPr>
                <w:sz w:val="26"/>
                <w:szCs w:val="26"/>
                <w:lang w:val="ro-RO"/>
              </w:rPr>
            </w:pPr>
            <w:r w:rsidRPr="00880952">
              <w:rPr>
                <w:sz w:val="26"/>
                <w:szCs w:val="26"/>
                <w:lang w:val="ro-RO"/>
              </w:rPr>
              <w:t>17.</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377F95">
            <w:pPr>
              <w:rPr>
                <w:sz w:val="26"/>
                <w:szCs w:val="26"/>
                <w:lang w:val="ro-RO"/>
              </w:rPr>
            </w:pPr>
            <w:r w:rsidRPr="00880952">
              <w:rPr>
                <w:sz w:val="26"/>
                <w:szCs w:val="26"/>
                <w:lang w:val="ro-RO"/>
              </w:rPr>
              <w:t>75 – 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GHz</w:t>
            </w:r>
          </w:p>
        </w:tc>
      </w:tr>
      <w:tr w:rsidR="00520320" w:rsidRPr="00880952" w:rsidTr="00520320">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18.</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377F95">
            <w:pPr>
              <w:rPr>
                <w:sz w:val="26"/>
                <w:szCs w:val="26"/>
                <w:lang w:val="ro-RO"/>
              </w:rPr>
            </w:pPr>
            <w:r w:rsidRPr="00880952">
              <w:rPr>
                <w:sz w:val="26"/>
                <w:szCs w:val="26"/>
                <w:lang w:val="ro-RO"/>
              </w:rPr>
              <w:t>75 – 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0320" w:rsidRPr="00880952" w:rsidRDefault="00520320" w:rsidP="001B492E">
            <w:pPr>
              <w:jc w:val="center"/>
              <w:rPr>
                <w:sz w:val="26"/>
                <w:szCs w:val="26"/>
                <w:lang w:val="ro-RO"/>
              </w:rPr>
            </w:pPr>
            <w:r w:rsidRPr="00880952">
              <w:rPr>
                <w:sz w:val="26"/>
                <w:szCs w:val="26"/>
                <w:lang w:val="ro-RO"/>
              </w:rPr>
              <w:t>GHz</w:t>
            </w:r>
          </w:p>
        </w:tc>
      </w:tr>
    </w:tbl>
    <w:p w:rsidR="00DD5932" w:rsidRPr="00880952" w:rsidRDefault="00DD5932" w:rsidP="00377F95">
      <w:pPr>
        <w:pStyle w:val="ListParagraph"/>
        <w:rPr>
          <w:rFonts w:ascii="Times New Roman" w:hAnsi="Times New Roman"/>
          <w:sz w:val="26"/>
          <w:szCs w:val="26"/>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459"/>
        <w:gridCol w:w="6935"/>
        <w:gridCol w:w="729"/>
      </w:tblGrid>
      <w:tr w:rsidR="00520320" w:rsidRPr="00880952" w:rsidTr="00950058">
        <w:trPr>
          <w:jc w:val="center"/>
        </w:trPr>
        <w:tc>
          <w:tcPr>
            <w:tcW w:w="0" w:type="auto"/>
            <w:gridSpan w:val="3"/>
            <w:tcBorders>
              <w:top w:val="nil"/>
              <w:left w:val="nil"/>
              <w:bottom w:val="nil"/>
              <w:right w:val="nil"/>
            </w:tcBorders>
            <w:tcMar>
              <w:top w:w="15" w:type="dxa"/>
              <w:left w:w="45" w:type="dxa"/>
              <w:bottom w:w="15" w:type="dxa"/>
              <w:right w:w="45" w:type="dxa"/>
            </w:tcMar>
            <w:hideMark/>
          </w:tcPr>
          <w:p w:rsidR="00520320" w:rsidRPr="00880952" w:rsidRDefault="00520320" w:rsidP="00950058">
            <w:pPr>
              <w:jc w:val="right"/>
              <w:rPr>
                <w:sz w:val="26"/>
                <w:szCs w:val="26"/>
                <w:lang w:val="ro-RO"/>
              </w:rPr>
            </w:pPr>
            <w:r w:rsidRPr="00377F95">
              <w:rPr>
                <w:b/>
                <w:bCs/>
                <w:sz w:val="26"/>
                <w:szCs w:val="26"/>
                <w:lang w:val="ro-RO"/>
              </w:rPr>
              <w:lastRenderedPageBreak/>
              <w:t>Tabelul nr.7</w:t>
            </w:r>
          </w:p>
          <w:p w:rsidR="00520320" w:rsidRPr="00880952" w:rsidRDefault="00520320" w:rsidP="00950058">
            <w:pPr>
              <w:ind w:firstLine="567"/>
              <w:jc w:val="both"/>
              <w:rPr>
                <w:sz w:val="26"/>
                <w:szCs w:val="26"/>
                <w:lang w:val="ro-RO"/>
              </w:rPr>
            </w:pPr>
            <w:r w:rsidRPr="00377F95">
              <w:rPr>
                <w:sz w:val="26"/>
                <w:szCs w:val="26"/>
                <w:lang w:val="ro-RO"/>
              </w:rPr>
              <w:t> </w:t>
            </w:r>
          </w:p>
          <w:p w:rsidR="00520320" w:rsidRPr="00880952" w:rsidRDefault="00520320" w:rsidP="00950058">
            <w:pPr>
              <w:jc w:val="center"/>
              <w:rPr>
                <w:sz w:val="26"/>
                <w:szCs w:val="26"/>
                <w:lang w:val="ro-RO"/>
              </w:rPr>
            </w:pPr>
            <w:r w:rsidRPr="00377F95">
              <w:rPr>
                <w:b/>
                <w:bCs/>
                <w:i/>
                <w:iCs/>
                <w:sz w:val="26"/>
                <w:szCs w:val="26"/>
                <w:lang w:val="ro-RO"/>
              </w:rPr>
              <w:t>SRD destinate sistemelor de alarmă (inclusiv alarmelor sociale)</w:t>
            </w:r>
          </w:p>
          <w:p w:rsidR="00520320" w:rsidRPr="00880952" w:rsidRDefault="00520320" w:rsidP="00950058">
            <w:pPr>
              <w:jc w:val="center"/>
              <w:rPr>
                <w:sz w:val="26"/>
                <w:szCs w:val="26"/>
                <w:lang w:val="ro-RO"/>
              </w:rPr>
            </w:pPr>
            <w:r w:rsidRPr="00377F95">
              <w:rPr>
                <w:i/>
                <w:iCs/>
                <w:sz w:val="26"/>
                <w:szCs w:val="26"/>
                <w:lang w:val="ro-RO"/>
              </w:rPr>
              <w:t>(Anexa 7 ERC/REC 70-03):</w:t>
            </w:r>
          </w:p>
          <w:p w:rsidR="00520320" w:rsidRPr="00880952" w:rsidRDefault="00520320" w:rsidP="00950058">
            <w:pPr>
              <w:jc w:val="center"/>
              <w:rPr>
                <w:sz w:val="26"/>
                <w:szCs w:val="26"/>
                <w:lang w:val="ro-RO"/>
              </w:rPr>
            </w:pPr>
            <w:r w:rsidRPr="00377F95">
              <w:rPr>
                <w:sz w:val="26"/>
                <w:szCs w:val="26"/>
                <w:lang w:val="ro-RO"/>
              </w:rPr>
              <w:t> </w:t>
            </w:r>
          </w:p>
        </w:tc>
      </w:tr>
      <w:tr w:rsidR="00520320" w:rsidRPr="00880952" w:rsidTr="00950058">
        <w:trPr>
          <w:jc w:val="center"/>
        </w:trPr>
        <w:tc>
          <w:tcPr>
            <w:tcW w:w="1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b/>
                <w:bCs/>
                <w:sz w:val="26"/>
                <w:szCs w:val="26"/>
                <w:lang w:val="ro-RO"/>
              </w:rPr>
            </w:pPr>
            <w:r w:rsidRPr="00377F95">
              <w:rPr>
                <w:b/>
                <w:bCs/>
                <w:sz w:val="26"/>
                <w:szCs w:val="26"/>
                <w:lang w:val="ro-RO"/>
              </w:rPr>
              <w:t>Nr.</w:t>
            </w:r>
            <w:r w:rsidRPr="00377F95">
              <w:rPr>
                <w:b/>
                <w:bCs/>
                <w:sz w:val="26"/>
                <w:szCs w:val="26"/>
                <w:lang w:val="ro-RO"/>
              </w:rPr>
              <w:br/>
              <w:t>d/o</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b/>
                <w:bCs/>
                <w:sz w:val="26"/>
                <w:szCs w:val="26"/>
                <w:lang w:val="ro-RO"/>
              </w:rPr>
            </w:pPr>
            <w:r w:rsidRPr="00377F95">
              <w:rPr>
                <w:b/>
                <w:bCs/>
                <w:sz w:val="26"/>
                <w:szCs w:val="26"/>
                <w:lang w:val="ro-RO"/>
              </w:rPr>
              <w:t>Banda de frecvenţe</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rPr>
                <w:sz w:val="26"/>
                <w:szCs w:val="26"/>
                <w:lang w:val="ro-RO"/>
              </w:rPr>
            </w:pPr>
          </w:p>
        </w:tc>
      </w:tr>
      <w:tr w:rsidR="00520320"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377F95">
            <w:pPr>
              <w:rPr>
                <w:sz w:val="26"/>
                <w:szCs w:val="26"/>
                <w:lang w:val="ro-RO"/>
              </w:rPr>
            </w:pPr>
            <w:r w:rsidRPr="00377F95">
              <w:rPr>
                <w:sz w:val="26"/>
                <w:szCs w:val="26"/>
                <w:lang w:val="ro-RO"/>
              </w:rPr>
              <w:t>868,6 – 868,7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MHz</w:t>
            </w:r>
          </w:p>
        </w:tc>
      </w:tr>
      <w:tr w:rsidR="00520320"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377F95">
            <w:pPr>
              <w:rPr>
                <w:sz w:val="26"/>
                <w:szCs w:val="26"/>
                <w:lang w:val="ro-RO"/>
              </w:rPr>
            </w:pPr>
            <w:r w:rsidRPr="00377F95">
              <w:rPr>
                <w:sz w:val="26"/>
                <w:szCs w:val="26"/>
                <w:lang w:val="ro-RO"/>
              </w:rPr>
              <w:t>869,200 – 869,250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MHz</w:t>
            </w:r>
          </w:p>
        </w:tc>
      </w:tr>
      <w:tr w:rsidR="00520320"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377F95">
            <w:pPr>
              <w:rPr>
                <w:sz w:val="26"/>
                <w:szCs w:val="26"/>
                <w:lang w:val="ro-RO"/>
              </w:rPr>
            </w:pPr>
            <w:r w:rsidRPr="00377F95">
              <w:rPr>
                <w:sz w:val="26"/>
                <w:szCs w:val="26"/>
                <w:lang w:val="ro-RO"/>
              </w:rPr>
              <w:t>869,250 – 869,300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MHz</w:t>
            </w:r>
          </w:p>
        </w:tc>
      </w:tr>
      <w:tr w:rsidR="00520320"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377F95">
            <w:pPr>
              <w:rPr>
                <w:sz w:val="26"/>
                <w:szCs w:val="26"/>
                <w:lang w:val="ro-RO"/>
              </w:rPr>
            </w:pPr>
            <w:r w:rsidRPr="00880952">
              <w:rPr>
                <w:sz w:val="26"/>
                <w:szCs w:val="26"/>
                <w:lang w:val="ro-RO"/>
              </w:rPr>
              <w:t>869,300 – 869,400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880952">
              <w:rPr>
                <w:sz w:val="26"/>
                <w:szCs w:val="26"/>
                <w:lang w:val="ro-RO"/>
              </w:rPr>
              <w:t>MHz</w:t>
            </w:r>
          </w:p>
        </w:tc>
      </w:tr>
      <w:tr w:rsidR="00520320"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880952">
              <w:rPr>
                <w:sz w:val="26"/>
                <w:szCs w:val="26"/>
                <w:lang w:val="ro-RO"/>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377F95">
            <w:pPr>
              <w:rPr>
                <w:sz w:val="26"/>
                <w:szCs w:val="26"/>
                <w:lang w:val="ro-RO"/>
              </w:rPr>
            </w:pPr>
            <w:r w:rsidRPr="00880952">
              <w:rPr>
                <w:sz w:val="26"/>
                <w:szCs w:val="26"/>
                <w:lang w:val="ro-RO"/>
              </w:rPr>
              <w:t>869,650 – 869,700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880952">
              <w:rPr>
                <w:sz w:val="26"/>
                <w:szCs w:val="26"/>
                <w:lang w:val="ro-RO"/>
              </w:rPr>
              <w:t>MHz</w:t>
            </w:r>
          </w:p>
        </w:tc>
      </w:tr>
    </w:tbl>
    <w:p w:rsidR="00520320" w:rsidRPr="00880952" w:rsidRDefault="00520320" w:rsidP="00377F95">
      <w:pPr>
        <w:pStyle w:val="ListParagraph"/>
        <w:rPr>
          <w:rFonts w:ascii="Times New Roman" w:hAnsi="Times New Roman"/>
          <w:sz w:val="26"/>
          <w:szCs w:val="26"/>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459"/>
        <w:gridCol w:w="6935"/>
        <w:gridCol w:w="729"/>
      </w:tblGrid>
      <w:tr w:rsidR="00520320" w:rsidRPr="00880952" w:rsidTr="00950058">
        <w:trPr>
          <w:jc w:val="center"/>
        </w:trPr>
        <w:tc>
          <w:tcPr>
            <w:tcW w:w="0" w:type="auto"/>
            <w:gridSpan w:val="3"/>
            <w:tcBorders>
              <w:top w:val="nil"/>
              <w:left w:val="nil"/>
              <w:bottom w:val="nil"/>
              <w:right w:val="nil"/>
            </w:tcBorders>
            <w:tcMar>
              <w:top w:w="15" w:type="dxa"/>
              <w:left w:w="45" w:type="dxa"/>
              <w:bottom w:w="15" w:type="dxa"/>
              <w:right w:w="45" w:type="dxa"/>
            </w:tcMar>
            <w:hideMark/>
          </w:tcPr>
          <w:p w:rsidR="00520320" w:rsidRPr="00880952" w:rsidRDefault="00520320" w:rsidP="00950058">
            <w:pPr>
              <w:jc w:val="right"/>
              <w:rPr>
                <w:sz w:val="26"/>
                <w:szCs w:val="26"/>
                <w:lang w:val="ro-RO"/>
              </w:rPr>
            </w:pPr>
            <w:r w:rsidRPr="00377F95">
              <w:rPr>
                <w:b/>
                <w:bCs/>
                <w:sz w:val="26"/>
                <w:szCs w:val="26"/>
                <w:lang w:val="ro-RO"/>
              </w:rPr>
              <w:t>Tabelul nr.8</w:t>
            </w:r>
          </w:p>
          <w:p w:rsidR="00520320" w:rsidRPr="00880952" w:rsidRDefault="00520320" w:rsidP="00950058">
            <w:pPr>
              <w:ind w:firstLine="567"/>
              <w:jc w:val="both"/>
              <w:rPr>
                <w:sz w:val="26"/>
                <w:szCs w:val="26"/>
                <w:lang w:val="ro-RO"/>
              </w:rPr>
            </w:pPr>
            <w:r w:rsidRPr="00377F95">
              <w:rPr>
                <w:sz w:val="26"/>
                <w:szCs w:val="26"/>
                <w:lang w:val="ro-RO"/>
              </w:rPr>
              <w:t> </w:t>
            </w:r>
          </w:p>
          <w:p w:rsidR="00520320" w:rsidRPr="00880952" w:rsidRDefault="00520320" w:rsidP="00950058">
            <w:pPr>
              <w:jc w:val="center"/>
              <w:rPr>
                <w:sz w:val="26"/>
                <w:szCs w:val="26"/>
                <w:lang w:val="ro-RO"/>
              </w:rPr>
            </w:pPr>
            <w:r w:rsidRPr="00377F95">
              <w:rPr>
                <w:b/>
                <w:bCs/>
                <w:i/>
                <w:iCs/>
                <w:sz w:val="26"/>
                <w:szCs w:val="26"/>
                <w:lang w:val="ro-RO"/>
              </w:rPr>
              <w:t>SRD destinate pentru controlul mişcării modelelor</w:t>
            </w:r>
          </w:p>
          <w:p w:rsidR="00520320" w:rsidRPr="00880952" w:rsidRDefault="00520320" w:rsidP="00950058">
            <w:pPr>
              <w:jc w:val="center"/>
              <w:rPr>
                <w:sz w:val="26"/>
                <w:szCs w:val="26"/>
                <w:lang w:val="ro-RO"/>
              </w:rPr>
            </w:pPr>
            <w:r w:rsidRPr="00377F95">
              <w:rPr>
                <w:sz w:val="26"/>
                <w:szCs w:val="26"/>
                <w:lang w:val="ro-RO"/>
              </w:rPr>
              <w:t>(</w:t>
            </w:r>
            <w:r w:rsidRPr="00377F95">
              <w:rPr>
                <w:i/>
                <w:iCs/>
                <w:sz w:val="26"/>
                <w:szCs w:val="26"/>
                <w:lang w:val="ro-RO"/>
              </w:rPr>
              <w:t>Anexa 8 ERC/REC 70-03):</w:t>
            </w:r>
          </w:p>
          <w:p w:rsidR="00520320" w:rsidRPr="00880952" w:rsidRDefault="00520320" w:rsidP="00950058">
            <w:pPr>
              <w:jc w:val="center"/>
              <w:rPr>
                <w:sz w:val="26"/>
                <w:szCs w:val="26"/>
                <w:lang w:val="ro-RO"/>
              </w:rPr>
            </w:pPr>
            <w:r w:rsidRPr="00377F95">
              <w:rPr>
                <w:sz w:val="26"/>
                <w:szCs w:val="26"/>
                <w:lang w:val="ro-RO"/>
              </w:rPr>
              <w:t> </w:t>
            </w:r>
          </w:p>
        </w:tc>
      </w:tr>
      <w:tr w:rsidR="00520320" w:rsidRPr="00880952" w:rsidTr="00950058">
        <w:trPr>
          <w:jc w:val="center"/>
        </w:trPr>
        <w:tc>
          <w:tcPr>
            <w:tcW w:w="1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b/>
                <w:bCs/>
                <w:sz w:val="26"/>
                <w:szCs w:val="26"/>
                <w:lang w:val="ro-RO"/>
              </w:rPr>
            </w:pPr>
            <w:r w:rsidRPr="00377F95">
              <w:rPr>
                <w:b/>
                <w:bCs/>
                <w:sz w:val="26"/>
                <w:szCs w:val="26"/>
                <w:lang w:val="ro-RO"/>
              </w:rPr>
              <w:t>Nr.</w:t>
            </w:r>
            <w:r w:rsidRPr="00377F95">
              <w:rPr>
                <w:b/>
                <w:bCs/>
                <w:sz w:val="26"/>
                <w:szCs w:val="26"/>
                <w:lang w:val="ro-RO"/>
              </w:rPr>
              <w:br/>
              <w:t>d/o</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b/>
                <w:bCs/>
                <w:sz w:val="26"/>
                <w:szCs w:val="26"/>
                <w:lang w:val="ro-RO"/>
              </w:rPr>
            </w:pPr>
            <w:r w:rsidRPr="00377F95">
              <w:rPr>
                <w:b/>
                <w:bCs/>
                <w:sz w:val="26"/>
                <w:szCs w:val="26"/>
                <w:lang w:val="ro-RO"/>
              </w:rPr>
              <w:t>Banda de frecvenţe</w:t>
            </w:r>
          </w:p>
        </w:tc>
        <w:tc>
          <w:tcPr>
            <w:tcW w:w="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rPr>
                <w:sz w:val="26"/>
                <w:szCs w:val="26"/>
                <w:lang w:val="ro-RO"/>
              </w:rPr>
            </w:pPr>
          </w:p>
        </w:tc>
      </w:tr>
      <w:tr w:rsidR="00520320"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377F95">
            <w:pPr>
              <w:rPr>
                <w:sz w:val="26"/>
                <w:szCs w:val="26"/>
                <w:lang w:val="ro-RO"/>
              </w:rPr>
            </w:pPr>
            <w:r w:rsidRPr="00377F95">
              <w:rPr>
                <w:sz w:val="26"/>
                <w:szCs w:val="26"/>
                <w:lang w:val="ro-RO"/>
              </w:rPr>
              <w:t>26,990 – 27,000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MHz</w:t>
            </w:r>
          </w:p>
        </w:tc>
      </w:tr>
      <w:tr w:rsidR="00520320"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377F95">
            <w:pPr>
              <w:rPr>
                <w:sz w:val="26"/>
                <w:szCs w:val="26"/>
                <w:lang w:val="ro-RO"/>
              </w:rPr>
            </w:pPr>
            <w:r w:rsidRPr="00377F95">
              <w:rPr>
                <w:sz w:val="26"/>
                <w:szCs w:val="26"/>
                <w:lang w:val="ro-RO"/>
              </w:rPr>
              <w:t>27,040 – 27,050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MHz</w:t>
            </w:r>
          </w:p>
        </w:tc>
      </w:tr>
      <w:tr w:rsidR="00520320"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377F95">
            <w:pPr>
              <w:rPr>
                <w:sz w:val="26"/>
                <w:szCs w:val="26"/>
                <w:lang w:val="ro-RO"/>
              </w:rPr>
            </w:pPr>
            <w:r w:rsidRPr="00377F95">
              <w:rPr>
                <w:sz w:val="26"/>
                <w:szCs w:val="26"/>
                <w:lang w:val="ro-RO"/>
              </w:rPr>
              <w:t>27,090 – 27,100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MHz</w:t>
            </w:r>
          </w:p>
        </w:tc>
      </w:tr>
      <w:tr w:rsidR="00520320"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377F95">
            <w:pPr>
              <w:rPr>
                <w:sz w:val="26"/>
                <w:szCs w:val="26"/>
                <w:lang w:val="ro-RO"/>
              </w:rPr>
            </w:pPr>
            <w:r w:rsidRPr="00377F95">
              <w:rPr>
                <w:sz w:val="26"/>
                <w:szCs w:val="26"/>
                <w:lang w:val="ro-RO"/>
              </w:rPr>
              <w:t>27,140 – 27,150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MHz</w:t>
            </w:r>
          </w:p>
        </w:tc>
      </w:tr>
      <w:tr w:rsidR="00520320"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377F95">
            <w:pPr>
              <w:rPr>
                <w:sz w:val="26"/>
                <w:szCs w:val="26"/>
                <w:lang w:val="ro-RO"/>
              </w:rPr>
            </w:pPr>
            <w:r w:rsidRPr="00377F95">
              <w:rPr>
                <w:sz w:val="26"/>
                <w:szCs w:val="26"/>
                <w:lang w:val="ro-RO"/>
              </w:rPr>
              <w:t>27,190 – 27,200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MHz</w:t>
            </w:r>
          </w:p>
        </w:tc>
      </w:tr>
      <w:tr w:rsidR="00520320"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377F95">
            <w:pPr>
              <w:rPr>
                <w:sz w:val="26"/>
                <w:szCs w:val="26"/>
                <w:lang w:val="ro-RO"/>
              </w:rPr>
            </w:pPr>
            <w:r w:rsidRPr="00377F95">
              <w:rPr>
                <w:sz w:val="26"/>
                <w:szCs w:val="26"/>
                <w:lang w:val="ro-RO"/>
              </w:rPr>
              <w:t>34,995 – 35,225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MHz</w:t>
            </w:r>
          </w:p>
        </w:tc>
      </w:tr>
      <w:tr w:rsidR="00520320"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377F95">
            <w:pPr>
              <w:rPr>
                <w:sz w:val="26"/>
                <w:szCs w:val="26"/>
                <w:lang w:val="ro-RO"/>
              </w:rPr>
            </w:pPr>
            <w:r w:rsidRPr="00377F95">
              <w:rPr>
                <w:sz w:val="26"/>
                <w:szCs w:val="26"/>
                <w:lang w:val="ro-RO"/>
              </w:rPr>
              <w:t>40,660 – 40,670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MHz</w:t>
            </w:r>
          </w:p>
        </w:tc>
      </w:tr>
      <w:tr w:rsidR="00520320"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377F95">
            <w:pPr>
              <w:rPr>
                <w:sz w:val="26"/>
                <w:szCs w:val="26"/>
                <w:lang w:val="ro-RO"/>
              </w:rPr>
            </w:pPr>
            <w:r w:rsidRPr="00377F95">
              <w:rPr>
                <w:sz w:val="26"/>
                <w:szCs w:val="26"/>
                <w:lang w:val="ro-RO"/>
              </w:rPr>
              <w:t>40,670 – 40,680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MHz</w:t>
            </w:r>
          </w:p>
        </w:tc>
      </w:tr>
      <w:tr w:rsidR="00520320"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377F95">
            <w:pPr>
              <w:rPr>
                <w:sz w:val="26"/>
                <w:szCs w:val="26"/>
                <w:lang w:val="ro-RO"/>
              </w:rPr>
            </w:pPr>
            <w:r w:rsidRPr="00377F95">
              <w:rPr>
                <w:sz w:val="26"/>
                <w:szCs w:val="26"/>
                <w:lang w:val="ro-RO"/>
              </w:rPr>
              <w:t>40,680 – 40,690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MHz</w:t>
            </w:r>
          </w:p>
        </w:tc>
      </w:tr>
      <w:tr w:rsidR="00520320"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377F95">
            <w:pPr>
              <w:rPr>
                <w:sz w:val="26"/>
                <w:szCs w:val="26"/>
                <w:lang w:val="ro-RO"/>
              </w:rPr>
            </w:pPr>
            <w:r w:rsidRPr="00377F95">
              <w:rPr>
                <w:sz w:val="26"/>
                <w:szCs w:val="26"/>
                <w:lang w:val="ro-RO"/>
              </w:rPr>
              <w:t>40,690 – 40,700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320" w:rsidRPr="00880952" w:rsidRDefault="00520320" w:rsidP="00950058">
            <w:pPr>
              <w:jc w:val="center"/>
              <w:rPr>
                <w:sz w:val="26"/>
                <w:szCs w:val="26"/>
                <w:lang w:val="ro-RO"/>
              </w:rPr>
            </w:pPr>
            <w:r w:rsidRPr="00377F95">
              <w:rPr>
                <w:sz w:val="26"/>
                <w:szCs w:val="26"/>
                <w:lang w:val="ro-RO"/>
              </w:rPr>
              <w:t>MHz</w:t>
            </w:r>
          </w:p>
        </w:tc>
      </w:tr>
    </w:tbl>
    <w:p w:rsidR="00520320" w:rsidRPr="00377F95" w:rsidRDefault="00520320" w:rsidP="00377F95">
      <w:pPr>
        <w:pStyle w:val="ListParagraph"/>
        <w:rPr>
          <w:rFonts w:ascii="Times New Roman" w:hAnsi="Times New Roman"/>
          <w:sz w:val="26"/>
          <w:szCs w:val="26"/>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459"/>
        <w:gridCol w:w="7039"/>
        <w:gridCol w:w="625"/>
      </w:tblGrid>
      <w:tr w:rsidR="005224A5" w:rsidRPr="00880952" w:rsidTr="00950058">
        <w:trPr>
          <w:jc w:val="center"/>
        </w:trPr>
        <w:tc>
          <w:tcPr>
            <w:tcW w:w="0" w:type="auto"/>
            <w:gridSpan w:val="3"/>
            <w:tcBorders>
              <w:top w:val="nil"/>
              <w:left w:val="nil"/>
              <w:bottom w:val="nil"/>
              <w:right w:val="nil"/>
            </w:tcBorders>
            <w:tcMar>
              <w:top w:w="15" w:type="dxa"/>
              <w:left w:w="45" w:type="dxa"/>
              <w:bottom w:w="15" w:type="dxa"/>
              <w:right w:w="45" w:type="dxa"/>
            </w:tcMar>
            <w:hideMark/>
          </w:tcPr>
          <w:p w:rsidR="005224A5" w:rsidRPr="00880952" w:rsidRDefault="005224A5" w:rsidP="00950058">
            <w:pPr>
              <w:jc w:val="right"/>
              <w:rPr>
                <w:sz w:val="26"/>
                <w:szCs w:val="26"/>
                <w:lang w:val="ro-RO"/>
              </w:rPr>
            </w:pPr>
            <w:r w:rsidRPr="00377F95">
              <w:rPr>
                <w:b/>
                <w:bCs/>
                <w:sz w:val="26"/>
                <w:szCs w:val="26"/>
                <w:lang w:val="ro-RO"/>
              </w:rPr>
              <w:t>Tabelul nr.9</w:t>
            </w:r>
          </w:p>
          <w:p w:rsidR="005224A5" w:rsidRPr="00880952" w:rsidRDefault="005224A5" w:rsidP="00950058">
            <w:pPr>
              <w:ind w:firstLine="567"/>
              <w:jc w:val="both"/>
              <w:rPr>
                <w:sz w:val="26"/>
                <w:szCs w:val="26"/>
                <w:lang w:val="ro-RO"/>
              </w:rPr>
            </w:pPr>
            <w:r w:rsidRPr="00377F95">
              <w:rPr>
                <w:sz w:val="26"/>
                <w:szCs w:val="26"/>
                <w:lang w:val="ro-RO"/>
              </w:rPr>
              <w:t> </w:t>
            </w:r>
          </w:p>
          <w:p w:rsidR="005224A5" w:rsidRPr="00880952" w:rsidRDefault="005224A5" w:rsidP="00950058">
            <w:pPr>
              <w:jc w:val="center"/>
              <w:rPr>
                <w:sz w:val="26"/>
                <w:szCs w:val="26"/>
                <w:lang w:val="ro-RO"/>
              </w:rPr>
            </w:pPr>
            <w:r w:rsidRPr="00377F95">
              <w:rPr>
                <w:b/>
                <w:bCs/>
                <w:i/>
                <w:iCs/>
                <w:sz w:val="26"/>
                <w:szCs w:val="26"/>
                <w:lang w:val="ro-RO"/>
              </w:rPr>
              <w:t>SRD destinate aplicaţiilor inductive</w:t>
            </w:r>
          </w:p>
          <w:p w:rsidR="005224A5" w:rsidRPr="00880952" w:rsidRDefault="005224A5" w:rsidP="00950058">
            <w:pPr>
              <w:jc w:val="center"/>
              <w:rPr>
                <w:sz w:val="26"/>
                <w:szCs w:val="26"/>
                <w:lang w:val="ro-RO"/>
              </w:rPr>
            </w:pPr>
            <w:r w:rsidRPr="00377F95">
              <w:rPr>
                <w:i/>
                <w:iCs/>
                <w:sz w:val="26"/>
                <w:szCs w:val="26"/>
                <w:lang w:val="ro-RO"/>
              </w:rPr>
              <w:t>(Anexa 9 ERC/REC 70-03):</w:t>
            </w:r>
          </w:p>
          <w:p w:rsidR="005224A5" w:rsidRPr="00880952" w:rsidRDefault="005224A5" w:rsidP="00950058">
            <w:pPr>
              <w:jc w:val="center"/>
              <w:rPr>
                <w:sz w:val="26"/>
                <w:szCs w:val="26"/>
                <w:lang w:val="ro-RO"/>
              </w:rPr>
            </w:pPr>
            <w:r w:rsidRPr="00377F95">
              <w:rPr>
                <w:sz w:val="26"/>
                <w:szCs w:val="26"/>
                <w:lang w:val="ro-RO"/>
              </w:rPr>
              <w:t> </w:t>
            </w:r>
          </w:p>
        </w:tc>
      </w:tr>
      <w:tr w:rsidR="005224A5" w:rsidRPr="00880952" w:rsidTr="005224A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b/>
                <w:bCs/>
                <w:sz w:val="26"/>
                <w:szCs w:val="26"/>
                <w:lang w:val="ro-RO"/>
              </w:rPr>
            </w:pPr>
            <w:r w:rsidRPr="00377F95">
              <w:rPr>
                <w:b/>
                <w:bCs/>
                <w:sz w:val="26"/>
                <w:szCs w:val="26"/>
                <w:lang w:val="ro-RO"/>
              </w:rPr>
              <w:t>Nr.</w:t>
            </w:r>
            <w:r w:rsidRPr="00377F95">
              <w:rPr>
                <w:b/>
                <w:bCs/>
                <w:sz w:val="26"/>
                <w:szCs w:val="26"/>
                <w:lang w:val="ro-RO"/>
              </w:rPr>
              <w:br/>
              <w:t>d/o</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b/>
                <w:bCs/>
                <w:sz w:val="26"/>
                <w:szCs w:val="26"/>
                <w:lang w:val="ro-RO"/>
              </w:rPr>
            </w:pPr>
            <w:r w:rsidRPr="00377F95">
              <w:rPr>
                <w:b/>
                <w:bCs/>
                <w:sz w:val="26"/>
                <w:szCs w:val="26"/>
                <w:lang w:val="ro-RO"/>
              </w:rPr>
              <w:t>Banda de frecvenţe</w:t>
            </w:r>
          </w:p>
        </w:tc>
        <w:tc>
          <w:tcPr>
            <w:tcW w:w="3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rPr>
                <w:sz w:val="26"/>
                <w:szCs w:val="26"/>
                <w:lang w:val="ro-RO"/>
              </w:rPr>
            </w:pPr>
          </w:p>
        </w:tc>
      </w:tr>
      <w:tr w:rsidR="005224A5" w:rsidRPr="00880952" w:rsidTr="005224A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377F95">
              <w:rPr>
                <w:sz w:val="26"/>
                <w:szCs w:val="26"/>
                <w:lang w:val="ro-RO"/>
              </w:rPr>
              <w:t>1.</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377F95">
            <w:pPr>
              <w:rPr>
                <w:sz w:val="26"/>
                <w:szCs w:val="26"/>
                <w:lang w:val="ro-RO"/>
              </w:rPr>
            </w:pPr>
            <w:r w:rsidRPr="00377F95">
              <w:rPr>
                <w:sz w:val="26"/>
                <w:szCs w:val="26"/>
                <w:lang w:val="ro-RO"/>
              </w:rPr>
              <w:t>9 – 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377F95">
              <w:rPr>
                <w:sz w:val="26"/>
                <w:szCs w:val="26"/>
                <w:lang w:val="ro-RO"/>
              </w:rPr>
              <w:t>kHz</w:t>
            </w:r>
          </w:p>
        </w:tc>
      </w:tr>
      <w:tr w:rsidR="005224A5" w:rsidRPr="00880952" w:rsidTr="005224A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377F95">
              <w:rPr>
                <w:sz w:val="26"/>
                <w:szCs w:val="26"/>
                <w:lang w:val="ro-RO"/>
              </w:rPr>
              <w:t>2.</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377F95">
            <w:pPr>
              <w:rPr>
                <w:sz w:val="26"/>
                <w:szCs w:val="26"/>
                <w:lang w:val="ro-RO"/>
              </w:rPr>
            </w:pPr>
            <w:r w:rsidRPr="00377F95">
              <w:rPr>
                <w:sz w:val="26"/>
                <w:szCs w:val="26"/>
                <w:lang w:val="ro-RO"/>
              </w:rPr>
              <w:t>90 – 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377F95">
              <w:rPr>
                <w:sz w:val="26"/>
                <w:szCs w:val="26"/>
                <w:lang w:val="ro-RO"/>
              </w:rPr>
              <w:t>kHz</w:t>
            </w:r>
          </w:p>
        </w:tc>
      </w:tr>
      <w:tr w:rsidR="005224A5" w:rsidRPr="00880952" w:rsidTr="005224A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377F95">
              <w:rPr>
                <w:sz w:val="26"/>
                <w:szCs w:val="26"/>
                <w:lang w:val="ro-RO"/>
              </w:rPr>
              <w:t>3.</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377F95">
            <w:pPr>
              <w:rPr>
                <w:sz w:val="26"/>
                <w:szCs w:val="26"/>
                <w:lang w:val="ro-RO"/>
              </w:rPr>
            </w:pPr>
            <w:r w:rsidRPr="00377F95">
              <w:rPr>
                <w:sz w:val="26"/>
                <w:szCs w:val="26"/>
                <w:lang w:val="ro-RO"/>
              </w:rPr>
              <w:t>119 – 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377F95">
              <w:rPr>
                <w:sz w:val="26"/>
                <w:szCs w:val="26"/>
                <w:lang w:val="ro-RO"/>
              </w:rPr>
              <w:t>kHz</w:t>
            </w:r>
          </w:p>
        </w:tc>
      </w:tr>
      <w:tr w:rsidR="005224A5" w:rsidRPr="00880952" w:rsidTr="005224A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377F95">
              <w:rPr>
                <w:sz w:val="26"/>
                <w:szCs w:val="26"/>
                <w:lang w:val="ro-RO"/>
              </w:rPr>
              <w:t>4.</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377F95">
            <w:pPr>
              <w:rPr>
                <w:sz w:val="26"/>
                <w:szCs w:val="26"/>
                <w:lang w:val="ro-RO"/>
              </w:rPr>
            </w:pPr>
            <w:r w:rsidRPr="00377F95">
              <w:rPr>
                <w:sz w:val="26"/>
                <w:szCs w:val="26"/>
                <w:lang w:val="ro-RO"/>
              </w:rPr>
              <w:t>135 – 140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377F95">
              <w:rPr>
                <w:sz w:val="26"/>
                <w:szCs w:val="26"/>
                <w:lang w:val="ro-RO"/>
              </w:rPr>
              <w:t>kHz</w:t>
            </w:r>
          </w:p>
        </w:tc>
      </w:tr>
      <w:tr w:rsidR="005224A5" w:rsidRPr="00880952" w:rsidTr="005224A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377F95">
              <w:rPr>
                <w:sz w:val="26"/>
                <w:szCs w:val="26"/>
                <w:lang w:val="ro-RO"/>
              </w:rPr>
              <w:t>5.</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377F95">
            <w:pPr>
              <w:rPr>
                <w:sz w:val="26"/>
                <w:szCs w:val="26"/>
                <w:lang w:val="ro-RO"/>
              </w:rPr>
            </w:pPr>
            <w:r w:rsidRPr="00377F95">
              <w:rPr>
                <w:sz w:val="26"/>
                <w:szCs w:val="26"/>
                <w:lang w:val="ro-RO"/>
              </w:rPr>
              <w:t>140 – 148,5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377F95">
              <w:rPr>
                <w:sz w:val="26"/>
                <w:szCs w:val="26"/>
                <w:lang w:val="ro-RO"/>
              </w:rPr>
              <w:t>kHz</w:t>
            </w:r>
          </w:p>
        </w:tc>
      </w:tr>
      <w:tr w:rsidR="005224A5"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377F95">
              <w:rPr>
                <w:sz w:val="26"/>
                <w:szCs w:val="26"/>
                <w:lang w:val="ro-RO"/>
              </w:rPr>
              <w:t>6.</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24A5" w:rsidRPr="00880952" w:rsidRDefault="005224A5" w:rsidP="00377F95">
            <w:pPr>
              <w:rPr>
                <w:sz w:val="26"/>
                <w:szCs w:val="26"/>
                <w:lang w:val="ro-RO"/>
              </w:rPr>
            </w:pPr>
            <w:r w:rsidRPr="00880952">
              <w:rPr>
                <w:sz w:val="26"/>
                <w:szCs w:val="26"/>
                <w:lang w:val="ro-RO"/>
              </w:rPr>
              <w:t>148,5 – 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880952">
              <w:rPr>
                <w:sz w:val="26"/>
                <w:szCs w:val="26"/>
                <w:lang w:val="ro-RO"/>
              </w:rPr>
              <w:t>kHz</w:t>
            </w:r>
          </w:p>
        </w:tc>
      </w:tr>
      <w:tr w:rsidR="005224A5"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880952">
              <w:rPr>
                <w:sz w:val="26"/>
                <w:szCs w:val="26"/>
                <w:lang w:val="ro-RO"/>
              </w:rPr>
              <w:lastRenderedPageBreak/>
              <w:t>7.</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24A5" w:rsidRPr="00880952" w:rsidRDefault="005224A5" w:rsidP="00377F95">
            <w:pPr>
              <w:rPr>
                <w:sz w:val="26"/>
                <w:szCs w:val="26"/>
                <w:lang w:val="ro-RO"/>
              </w:rPr>
            </w:pPr>
            <w:r w:rsidRPr="00880952">
              <w:rPr>
                <w:sz w:val="26"/>
                <w:szCs w:val="26"/>
                <w:lang w:val="ro-RO"/>
              </w:rPr>
              <w:t>400 – 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880952">
              <w:rPr>
                <w:sz w:val="26"/>
                <w:szCs w:val="26"/>
                <w:lang w:val="ro-RO"/>
              </w:rPr>
              <w:t>kHz</w:t>
            </w:r>
          </w:p>
        </w:tc>
      </w:tr>
      <w:tr w:rsidR="005224A5"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880952">
              <w:rPr>
                <w:sz w:val="26"/>
                <w:szCs w:val="26"/>
                <w:lang w:val="ro-RO"/>
              </w:rPr>
              <w:t>8.</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24A5" w:rsidRPr="00880952" w:rsidRDefault="005224A5" w:rsidP="00377F95">
            <w:pPr>
              <w:rPr>
                <w:sz w:val="26"/>
                <w:szCs w:val="26"/>
                <w:lang w:val="ro-RO"/>
              </w:rPr>
            </w:pPr>
            <w:r w:rsidRPr="00880952">
              <w:rPr>
                <w:sz w:val="26"/>
                <w:szCs w:val="26"/>
                <w:lang w:val="ro-RO"/>
              </w:rPr>
              <w:t>3155 – 3400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880952">
              <w:rPr>
                <w:sz w:val="26"/>
                <w:szCs w:val="26"/>
                <w:lang w:val="ro-RO"/>
              </w:rPr>
              <w:t>kHz</w:t>
            </w:r>
          </w:p>
        </w:tc>
      </w:tr>
      <w:tr w:rsidR="005224A5"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880952">
              <w:rPr>
                <w:sz w:val="26"/>
                <w:szCs w:val="26"/>
                <w:lang w:val="ro-RO"/>
              </w:rPr>
              <w:t>9.</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24A5" w:rsidRPr="00880952" w:rsidRDefault="005224A5" w:rsidP="00377F95">
            <w:pPr>
              <w:rPr>
                <w:sz w:val="26"/>
                <w:szCs w:val="26"/>
                <w:lang w:val="ro-RO"/>
              </w:rPr>
            </w:pPr>
            <w:r w:rsidRPr="00880952">
              <w:rPr>
                <w:sz w:val="26"/>
                <w:szCs w:val="26"/>
                <w:lang w:val="ro-RO"/>
              </w:rPr>
              <w:t>6765 – 6795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880952">
              <w:rPr>
                <w:sz w:val="26"/>
                <w:szCs w:val="26"/>
                <w:lang w:val="ro-RO"/>
              </w:rPr>
              <w:t>kHz</w:t>
            </w:r>
          </w:p>
        </w:tc>
      </w:tr>
      <w:tr w:rsidR="005224A5"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880952">
              <w:rPr>
                <w:sz w:val="26"/>
                <w:szCs w:val="26"/>
                <w:lang w:val="ro-RO"/>
              </w:rPr>
              <w:t>10.</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24A5" w:rsidRPr="00880952" w:rsidRDefault="005224A5" w:rsidP="00377F95">
            <w:pPr>
              <w:rPr>
                <w:sz w:val="26"/>
                <w:szCs w:val="26"/>
                <w:lang w:val="ro-RO"/>
              </w:rPr>
            </w:pPr>
            <w:r w:rsidRPr="00880952">
              <w:rPr>
                <w:sz w:val="26"/>
                <w:szCs w:val="26"/>
                <w:lang w:val="ro-RO"/>
              </w:rPr>
              <w:t>7400 – 8800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880952">
              <w:rPr>
                <w:sz w:val="26"/>
                <w:szCs w:val="26"/>
                <w:lang w:val="ro-RO"/>
              </w:rPr>
              <w:t>kHz</w:t>
            </w:r>
          </w:p>
        </w:tc>
      </w:tr>
      <w:tr w:rsidR="005224A5"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880952">
              <w:rPr>
                <w:sz w:val="26"/>
                <w:szCs w:val="26"/>
                <w:lang w:val="ro-RO"/>
              </w:rPr>
              <w:t>11.</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24A5" w:rsidRPr="00880952" w:rsidRDefault="005224A5" w:rsidP="00377F95">
            <w:pPr>
              <w:rPr>
                <w:sz w:val="26"/>
                <w:szCs w:val="26"/>
                <w:lang w:val="ro-RO"/>
              </w:rPr>
            </w:pPr>
            <w:r w:rsidRPr="00880952">
              <w:rPr>
                <w:sz w:val="26"/>
                <w:szCs w:val="26"/>
                <w:lang w:val="ro-RO"/>
              </w:rPr>
              <w:t>5 – 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880952">
              <w:rPr>
                <w:sz w:val="26"/>
                <w:szCs w:val="26"/>
                <w:lang w:val="ro-RO"/>
              </w:rPr>
              <w:t>MHz</w:t>
            </w:r>
          </w:p>
        </w:tc>
      </w:tr>
      <w:tr w:rsidR="005224A5"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880952">
              <w:rPr>
                <w:sz w:val="26"/>
                <w:szCs w:val="26"/>
                <w:lang w:val="ro-RO"/>
              </w:rPr>
              <w:t>12.</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24A5" w:rsidRPr="00880952" w:rsidRDefault="005224A5" w:rsidP="00377F95">
            <w:pPr>
              <w:rPr>
                <w:sz w:val="26"/>
                <w:szCs w:val="26"/>
                <w:lang w:val="ro-RO"/>
              </w:rPr>
            </w:pPr>
            <w:r w:rsidRPr="00880952">
              <w:rPr>
                <w:sz w:val="26"/>
                <w:szCs w:val="26"/>
                <w:lang w:val="ro-RO"/>
              </w:rPr>
              <w:t>10,2 – 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880952">
              <w:rPr>
                <w:sz w:val="26"/>
                <w:szCs w:val="26"/>
                <w:lang w:val="ro-RO"/>
              </w:rPr>
              <w:t>MHz</w:t>
            </w:r>
          </w:p>
        </w:tc>
      </w:tr>
      <w:tr w:rsidR="005224A5" w:rsidRPr="00880952" w:rsidTr="005224A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24A5" w:rsidRPr="00880952" w:rsidRDefault="005224A5" w:rsidP="00950058">
            <w:pPr>
              <w:jc w:val="center"/>
              <w:rPr>
                <w:sz w:val="26"/>
                <w:szCs w:val="26"/>
                <w:lang w:val="ro-RO"/>
              </w:rPr>
            </w:pPr>
            <w:r w:rsidRPr="00880952">
              <w:rPr>
                <w:sz w:val="26"/>
                <w:szCs w:val="26"/>
                <w:lang w:val="ro-RO"/>
              </w:rPr>
              <w:t>13.</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224A5" w:rsidRPr="00880952" w:rsidRDefault="005224A5" w:rsidP="00377F95">
            <w:pPr>
              <w:rPr>
                <w:sz w:val="26"/>
                <w:szCs w:val="26"/>
                <w:lang w:val="ro-RO"/>
              </w:rPr>
            </w:pPr>
            <w:r w:rsidRPr="00880952">
              <w:rPr>
                <w:sz w:val="26"/>
                <w:szCs w:val="26"/>
                <w:lang w:val="ro-RO"/>
              </w:rPr>
              <w:t>13,553 – 13,567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880952">
              <w:rPr>
                <w:sz w:val="26"/>
                <w:szCs w:val="26"/>
                <w:lang w:val="ro-RO"/>
              </w:rPr>
              <w:t>MHz</w:t>
            </w:r>
          </w:p>
        </w:tc>
      </w:tr>
    </w:tbl>
    <w:p w:rsidR="005224A5" w:rsidRPr="00880952" w:rsidRDefault="005224A5" w:rsidP="00DD5932">
      <w:pPr>
        <w:spacing w:line="276" w:lineRule="auto"/>
        <w:ind w:firstLine="709"/>
        <w:jc w:val="right"/>
        <w:rPr>
          <w:rFonts w:eastAsia="Calibri"/>
          <w:sz w:val="26"/>
          <w:szCs w:val="26"/>
          <w:lang w:val="en-US"/>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459"/>
        <w:gridCol w:w="7039"/>
        <w:gridCol w:w="625"/>
      </w:tblGrid>
      <w:tr w:rsidR="005224A5" w:rsidRPr="00377F95" w:rsidTr="00950058">
        <w:trPr>
          <w:jc w:val="center"/>
        </w:trPr>
        <w:tc>
          <w:tcPr>
            <w:tcW w:w="0" w:type="auto"/>
            <w:gridSpan w:val="3"/>
            <w:tcBorders>
              <w:top w:val="nil"/>
              <w:left w:val="nil"/>
              <w:bottom w:val="nil"/>
              <w:right w:val="nil"/>
            </w:tcBorders>
            <w:tcMar>
              <w:top w:w="15" w:type="dxa"/>
              <w:left w:w="45" w:type="dxa"/>
              <w:bottom w:w="15" w:type="dxa"/>
              <w:right w:w="45" w:type="dxa"/>
            </w:tcMar>
            <w:hideMark/>
          </w:tcPr>
          <w:p w:rsidR="005224A5" w:rsidRPr="00880952" w:rsidRDefault="005224A5" w:rsidP="00950058">
            <w:pPr>
              <w:jc w:val="right"/>
              <w:rPr>
                <w:sz w:val="26"/>
                <w:szCs w:val="26"/>
                <w:lang w:val="ro-RO"/>
              </w:rPr>
            </w:pPr>
            <w:r w:rsidRPr="00880952">
              <w:rPr>
                <w:b/>
                <w:bCs/>
                <w:sz w:val="26"/>
                <w:szCs w:val="26"/>
                <w:lang w:val="ro-RO"/>
              </w:rPr>
              <w:t>Tabelul nr.10</w:t>
            </w:r>
          </w:p>
          <w:p w:rsidR="005224A5" w:rsidRPr="00880952" w:rsidRDefault="005224A5" w:rsidP="00950058">
            <w:pPr>
              <w:ind w:firstLine="567"/>
              <w:jc w:val="both"/>
              <w:rPr>
                <w:sz w:val="26"/>
                <w:szCs w:val="26"/>
                <w:lang w:val="ro-RO"/>
              </w:rPr>
            </w:pPr>
            <w:r w:rsidRPr="00880952">
              <w:rPr>
                <w:sz w:val="26"/>
                <w:szCs w:val="26"/>
                <w:lang w:val="ro-RO"/>
              </w:rPr>
              <w:t> </w:t>
            </w:r>
          </w:p>
          <w:p w:rsidR="005224A5" w:rsidRPr="00880952" w:rsidRDefault="005224A5" w:rsidP="00950058">
            <w:pPr>
              <w:jc w:val="center"/>
              <w:rPr>
                <w:sz w:val="26"/>
                <w:szCs w:val="26"/>
                <w:lang w:val="ro-RO"/>
              </w:rPr>
            </w:pPr>
            <w:r w:rsidRPr="00880952">
              <w:rPr>
                <w:b/>
                <w:bCs/>
                <w:i/>
                <w:iCs/>
                <w:sz w:val="26"/>
                <w:szCs w:val="26"/>
                <w:lang w:val="ro-RO"/>
              </w:rPr>
              <w:t>Radiomicrofoane, incluzând protezele pentru persoane</w:t>
            </w:r>
          </w:p>
          <w:p w:rsidR="005224A5" w:rsidRPr="00880952" w:rsidRDefault="005224A5" w:rsidP="00950058">
            <w:pPr>
              <w:jc w:val="center"/>
              <w:rPr>
                <w:sz w:val="26"/>
                <w:szCs w:val="26"/>
                <w:lang w:val="ro-RO"/>
              </w:rPr>
            </w:pPr>
            <w:r w:rsidRPr="00880952">
              <w:rPr>
                <w:b/>
                <w:bCs/>
                <w:i/>
                <w:iCs/>
                <w:sz w:val="26"/>
                <w:szCs w:val="26"/>
                <w:lang w:val="ro-RO"/>
              </w:rPr>
              <w:t>cu deficienţe auditive</w:t>
            </w:r>
          </w:p>
          <w:p w:rsidR="005224A5" w:rsidRPr="00880952" w:rsidRDefault="005224A5" w:rsidP="00950058">
            <w:pPr>
              <w:jc w:val="center"/>
              <w:rPr>
                <w:sz w:val="26"/>
                <w:szCs w:val="26"/>
                <w:lang w:val="ro-RO"/>
              </w:rPr>
            </w:pPr>
            <w:r w:rsidRPr="00880952">
              <w:rPr>
                <w:i/>
                <w:iCs/>
                <w:sz w:val="26"/>
                <w:szCs w:val="26"/>
                <w:lang w:val="ro-RO"/>
              </w:rPr>
              <w:t>(Anexa 10 ERC/REC 70-03):</w:t>
            </w:r>
          </w:p>
          <w:p w:rsidR="005224A5" w:rsidRPr="00880952" w:rsidRDefault="005224A5" w:rsidP="00950058">
            <w:pPr>
              <w:jc w:val="center"/>
              <w:rPr>
                <w:sz w:val="26"/>
                <w:szCs w:val="26"/>
                <w:lang w:val="ro-RO"/>
              </w:rPr>
            </w:pPr>
            <w:r w:rsidRPr="00880952">
              <w:rPr>
                <w:sz w:val="26"/>
                <w:szCs w:val="26"/>
                <w:lang w:val="ro-RO"/>
              </w:rPr>
              <w:t> </w:t>
            </w:r>
          </w:p>
        </w:tc>
      </w:tr>
      <w:tr w:rsidR="005224A5" w:rsidRPr="00880952" w:rsidTr="0082186F">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b/>
                <w:bCs/>
                <w:sz w:val="26"/>
                <w:szCs w:val="26"/>
                <w:lang w:val="ro-RO"/>
              </w:rPr>
            </w:pPr>
            <w:r w:rsidRPr="00880952">
              <w:rPr>
                <w:b/>
                <w:bCs/>
                <w:sz w:val="26"/>
                <w:szCs w:val="26"/>
                <w:lang w:val="ro-RO"/>
              </w:rPr>
              <w:t>Nr.</w:t>
            </w:r>
            <w:r w:rsidRPr="00880952">
              <w:rPr>
                <w:b/>
                <w:bCs/>
                <w:sz w:val="26"/>
                <w:szCs w:val="26"/>
                <w:lang w:val="ro-RO"/>
              </w:rPr>
              <w:br/>
              <w:t>d/o</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b/>
                <w:bCs/>
                <w:sz w:val="26"/>
                <w:szCs w:val="26"/>
                <w:lang w:val="ro-RO"/>
              </w:rPr>
            </w:pPr>
            <w:r w:rsidRPr="00880952">
              <w:rPr>
                <w:b/>
                <w:bCs/>
                <w:sz w:val="26"/>
                <w:szCs w:val="26"/>
                <w:lang w:val="ro-RO"/>
              </w:rPr>
              <w:t>Banda de frecvenţe</w:t>
            </w:r>
          </w:p>
        </w:tc>
        <w:tc>
          <w:tcPr>
            <w:tcW w:w="3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rPr>
                <w:sz w:val="26"/>
                <w:szCs w:val="26"/>
                <w:lang w:val="ro-RO"/>
              </w:rPr>
            </w:pPr>
          </w:p>
        </w:tc>
      </w:tr>
      <w:tr w:rsidR="005224A5" w:rsidRPr="00880952" w:rsidTr="0082186F">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880952">
              <w:rPr>
                <w:sz w:val="26"/>
                <w:szCs w:val="26"/>
                <w:lang w:val="ro-RO"/>
              </w:rPr>
              <w:t>1.</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377F95">
            <w:pPr>
              <w:rPr>
                <w:sz w:val="26"/>
                <w:szCs w:val="26"/>
                <w:lang w:val="ro-RO"/>
              </w:rPr>
            </w:pPr>
            <w:r w:rsidRPr="00880952">
              <w:rPr>
                <w:sz w:val="26"/>
                <w:szCs w:val="26"/>
                <w:lang w:val="ro-RO"/>
              </w:rPr>
              <w:t>29,7 – 47,0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24A5" w:rsidRPr="00880952" w:rsidRDefault="005224A5" w:rsidP="00950058">
            <w:pPr>
              <w:jc w:val="center"/>
              <w:rPr>
                <w:sz w:val="26"/>
                <w:szCs w:val="26"/>
                <w:lang w:val="ro-RO"/>
              </w:rPr>
            </w:pPr>
            <w:r w:rsidRPr="00880952">
              <w:rPr>
                <w:sz w:val="26"/>
                <w:szCs w:val="26"/>
                <w:lang w:val="ro-RO"/>
              </w:rPr>
              <w:t>MHz</w:t>
            </w:r>
          </w:p>
        </w:tc>
      </w:tr>
      <w:tr w:rsidR="0082186F" w:rsidRPr="00880952" w:rsidTr="0082186F">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2.</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87,5</w:t>
            </w:r>
            <w:r w:rsidR="00880952">
              <w:rPr>
                <w:sz w:val="26"/>
                <w:szCs w:val="26"/>
                <w:lang w:val="ro-RO"/>
              </w:rPr>
              <w:t xml:space="preserve"> – </w:t>
            </w:r>
            <w:r w:rsidRPr="00880952">
              <w:rPr>
                <w:sz w:val="26"/>
                <w:szCs w:val="26"/>
                <w:lang w:val="ro-RO"/>
              </w:rPr>
              <w:t>108</w:t>
            </w:r>
            <w:r w:rsidR="00880952">
              <w:rPr>
                <w:sz w:val="26"/>
                <w:szCs w:val="26"/>
                <w:lang w:val="ro-RO"/>
              </w:rPr>
              <w:t xml:space="preserve"> </w:t>
            </w:r>
            <w:r w:rsidRPr="00880952">
              <w:rPr>
                <w:sz w:val="26"/>
                <w:szCs w:val="26"/>
                <w:lang w:val="ro-RO"/>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3.</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169,4 – 174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4.</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169,4 – 169,475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5.</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169,4875 – 169,5875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6.</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173,965 – 216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7.</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174 – 216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8.</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470 – 786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9.</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786 – 789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10.</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823 – 826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11.</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826 – 832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82186F">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12.</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863 – 865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82186F">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13.</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en-US"/>
              </w:rPr>
              <w:t>1350</w:t>
            </w:r>
            <w:r w:rsidR="00880952">
              <w:rPr>
                <w:sz w:val="26"/>
                <w:szCs w:val="26"/>
                <w:lang w:val="en-US"/>
              </w:rPr>
              <w:t xml:space="preserve"> – </w:t>
            </w:r>
            <w:r w:rsidRPr="00880952">
              <w:rPr>
                <w:sz w:val="26"/>
                <w:szCs w:val="26"/>
                <w:lang w:val="en-US"/>
              </w:rPr>
              <w:t>1400</w:t>
            </w:r>
            <w:r w:rsidR="00880952">
              <w:rPr>
                <w:sz w:val="26"/>
                <w:szCs w:val="26"/>
                <w:lang w:val="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82186F">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14.</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1492 – 1518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82186F">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15.</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 xml:space="preserve">1518 – 1525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en-US"/>
              </w:rPr>
              <w:t>MHz</w:t>
            </w:r>
          </w:p>
        </w:tc>
      </w:tr>
      <w:tr w:rsidR="0082186F"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16.</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377F95">
            <w:pPr>
              <w:rPr>
                <w:sz w:val="26"/>
                <w:szCs w:val="26"/>
                <w:lang w:val="ro-RO"/>
              </w:rPr>
            </w:pPr>
            <w:r w:rsidRPr="00880952">
              <w:rPr>
                <w:sz w:val="26"/>
                <w:szCs w:val="26"/>
                <w:lang w:val="en-US"/>
              </w:rPr>
              <w:t xml:space="preserve">1656,5 – 1660,5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17.</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377F95">
            <w:pPr>
              <w:rPr>
                <w:sz w:val="26"/>
                <w:szCs w:val="26"/>
                <w:lang w:val="ro-RO"/>
              </w:rPr>
            </w:pPr>
            <w:r w:rsidRPr="00880952">
              <w:rPr>
                <w:sz w:val="26"/>
                <w:szCs w:val="26"/>
                <w:lang w:val="ro-RO"/>
              </w:rPr>
              <w:t>1785 – 1795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377F95">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18.</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377F95">
            <w:pPr>
              <w:rPr>
                <w:sz w:val="26"/>
                <w:szCs w:val="26"/>
                <w:lang w:val="ro-RO"/>
              </w:rPr>
            </w:pPr>
            <w:r w:rsidRPr="00880952">
              <w:rPr>
                <w:sz w:val="26"/>
                <w:szCs w:val="26"/>
                <w:lang w:val="ro-RO"/>
              </w:rPr>
              <w:t>1795 – 1800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en-US"/>
              </w:rPr>
              <w:t>MHz</w:t>
            </w:r>
          </w:p>
        </w:tc>
      </w:tr>
      <w:tr w:rsidR="0082186F" w:rsidRPr="00880952" w:rsidTr="0082186F">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19.</w:t>
            </w:r>
          </w:p>
        </w:tc>
        <w:tc>
          <w:tcPr>
            <w:tcW w:w="4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1800 – 1804,8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MHz</w:t>
            </w:r>
          </w:p>
        </w:tc>
      </w:tr>
    </w:tbl>
    <w:p w:rsidR="005224A5" w:rsidRPr="00880952" w:rsidRDefault="005224A5" w:rsidP="00DD5932">
      <w:pPr>
        <w:spacing w:line="276" w:lineRule="auto"/>
        <w:ind w:firstLine="709"/>
        <w:jc w:val="right"/>
        <w:rPr>
          <w:rFonts w:eastAsia="Calibri"/>
          <w:sz w:val="26"/>
          <w:szCs w:val="26"/>
          <w:lang w:val="en-US"/>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460"/>
        <w:gridCol w:w="6934"/>
        <w:gridCol w:w="729"/>
      </w:tblGrid>
      <w:tr w:rsidR="0082186F" w:rsidRPr="00880952" w:rsidTr="00950058">
        <w:trPr>
          <w:jc w:val="center"/>
        </w:trPr>
        <w:tc>
          <w:tcPr>
            <w:tcW w:w="0" w:type="auto"/>
            <w:gridSpan w:val="3"/>
            <w:tcBorders>
              <w:top w:val="nil"/>
              <w:left w:val="nil"/>
              <w:bottom w:val="nil"/>
              <w:right w:val="nil"/>
            </w:tcBorders>
            <w:tcMar>
              <w:top w:w="15" w:type="dxa"/>
              <w:left w:w="45" w:type="dxa"/>
              <w:bottom w:w="15" w:type="dxa"/>
              <w:right w:w="45" w:type="dxa"/>
            </w:tcMar>
            <w:hideMark/>
          </w:tcPr>
          <w:p w:rsidR="0082186F" w:rsidRPr="00880952" w:rsidRDefault="0082186F" w:rsidP="00950058">
            <w:pPr>
              <w:jc w:val="right"/>
              <w:rPr>
                <w:sz w:val="26"/>
                <w:szCs w:val="26"/>
                <w:lang w:val="ro-RO"/>
              </w:rPr>
            </w:pPr>
            <w:r w:rsidRPr="00880952">
              <w:rPr>
                <w:b/>
                <w:bCs/>
                <w:sz w:val="26"/>
                <w:szCs w:val="26"/>
                <w:lang w:val="ro-RO"/>
              </w:rPr>
              <w:t>Tabelul nr.11</w:t>
            </w:r>
          </w:p>
          <w:p w:rsidR="0082186F" w:rsidRPr="00880952" w:rsidRDefault="0082186F" w:rsidP="00950058">
            <w:pPr>
              <w:ind w:firstLine="567"/>
              <w:jc w:val="both"/>
              <w:rPr>
                <w:sz w:val="26"/>
                <w:szCs w:val="26"/>
                <w:lang w:val="ro-RO"/>
              </w:rPr>
            </w:pPr>
            <w:r w:rsidRPr="00880952">
              <w:rPr>
                <w:sz w:val="26"/>
                <w:szCs w:val="26"/>
                <w:lang w:val="ro-RO"/>
              </w:rPr>
              <w:t> </w:t>
            </w:r>
          </w:p>
          <w:p w:rsidR="0082186F" w:rsidRPr="00880952" w:rsidRDefault="0082186F" w:rsidP="00950058">
            <w:pPr>
              <w:jc w:val="center"/>
              <w:rPr>
                <w:sz w:val="26"/>
                <w:szCs w:val="26"/>
                <w:lang w:val="ro-RO"/>
              </w:rPr>
            </w:pPr>
            <w:r w:rsidRPr="00880952">
              <w:rPr>
                <w:b/>
                <w:bCs/>
                <w:i/>
                <w:iCs/>
                <w:sz w:val="26"/>
                <w:szCs w:val="26"/>
                <w:lang w:val="ro-RO"/>
              </w:rPr>
              <w:t>SRD de identificare prin radiofrecvenţă (RFID)</w:t>
            </w:r>
          </w:p>
          <w:p w:rsidR="0082186F" w:rsidRPr="00880952" w:rsidRDefault="0082186F" w:rsidP="00950058">
            <w:pPr>
              <w:jc w:val="center"/>
              <w:rPr>
                <w:sz w:val="26"/>
                <w:szCs w:val="26"/>
                <w:lang w:val="ro-RO"/>
              </w:rPr>
            </w:pPr>
            <w:r w:rsidRPr="00880952">
              <w:rPr>
                <w:sz w:val="26"/>
                <w:szCs w:val="26"/>
                <w:lang w:val="ro-RO"/>
              </w:rPr>
              <w:t>(</w:t>
            </w:r>
            <w:r w:rsidRPr="00880952">
              <w:rPr>
                <w:i/>
                <w:iCs/>
                <w:sz w:val="26"/>
                <w:szCs w:val="26"/>
                <w:lang w:val="ro-RO"/>
              </w:rPr>
              <w:t>Anexa 11 ERC/REC 70-03):</w:t>
            </w:r>
          </w:p>
          <w:p w:rsidR="0082186F" w:rsidRPr="00880952" w:rsidRDefault="0082186F" w:rsidP="00950058">
            <w:pPr>
              <w:jc w:val="center"/>
              <w:rPr>
                <w:sz w:val="26"/>
                <w:szCs w:val="26"/>
                <w:lang w:val="ro-RO"/>
              </w:rPr>
            </w:pPr>
            <w:r w:rsidRPr="00880952">
              <w:rPr>
                <w:sz w:val="26"/>
                <w:szCs w:val="26"/>
                <w:lang w:val="ro-RO"/>
              </w:rPr>
              <w:t> </w:t>
            </w:r>
          </w:p>
        </w:tc>
      </w:tr>
      <w:tr w:rsidR="0082186F" w:rsidRPr="00880952" w:rsidTr="0082186F">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b/>
                <w:bCs/>
                <w:sz w:val="26"/>
                <w:szCs w:val="26"/>
                <w:lang w:val="ro-RO"/>
              </w:rPr>
            </w:pPr>
            <w:r w:rsidRPr="00880952">
              <w:rPr>
                <w:b/>
                <w:bCs/>
                <w:sz w:val="26"/>
                <w:szCs w:val="26"/>
                <w:lang w:val="ro-RO"/>
              </w:rPr>
              <w:t>Nr.</w:t>
            </w:r>
            <w:r w:rsidRPr="00880952">
              <w:rPr>
                <w:b/>
                <w:bCs/>
                <w:sz w:val="26"/>
                <w:szCs w:val="26"/>
                <w:lang w:val="ro-RO"/>
              </w:rPr>
              <w:br/>
              <w:t>d/o</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b/>
                <w:bCs/>
                <w:sz w:val="26"/>
                <w:szCs w:val="26"/>
                <w:lang w:val="ro-RO"/>
              </w:rPr>
            </w:pPr>
            <w:r w:rsidRPr="00880952">
              <w:rPr>
                <w:b/>
                <w:bCs/>
                <w:sz w:val="26"/>
                <w:szCs w:val="26"/>
                <w:lang w:val="ro-RO"/>
              </w:rPr>
              <w:t>Banda de frecvenţe</w:t>
            </w:r>
          </w:p>
        </w:tc>
        <w:tc>
          <w:tcPr>
            <w:tcW w:w="4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rPr>
                <w:sz w:val="26"/>
                <w:szCs w:val="26"/>
                <w:lang w:val="ro-RO"/>
              </w:rPr>
            </w:pPr>
          </w:p>
        </w:tc>
      </w:tr>
      <w:tr w:rsidR="0082186F"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865</w:t>
            </w:r>
            <w:r w:rsidR="00880952">
              <w:rPr>
                <w:sz w:val="26"/>
                <w:szCs w:val="26"/>
                <w:lang w:val="ro-RO"/>
              </w:rPr>
              <w:t xml:space="preserve"> – </w:t>
            </w:r>
            <w:r w:rsidRPr="00880952">
              <w:rPr>
                <w:sz w:val="26"/>
                <w:szCs w:val="26"/>
                <w:lang w:val="ro-RO"/>
              </w:rPr>
              <w:t>868</w:t>
            </w:r>
            <w:r w:rsidR="00880952">
              <w:rPr>
                <w:sz w:val="26"/>
                <w:szCs w:val="26"/>
                <w:lang w:val="ro-RO"/>
              </w:rPr>
              <w:t xml:space="preserve"> </w:t>
            </w:r>
            <w:r w:rsidRPr="00880952">
              <w:rPr>
                <w:sz w:val="26"/>
                <w:szCs w:val="26"/>
                <w:lang w:val="ro-RO"/>
              </w:rPr>
              <w:t xml:space="preserve"> </w:t>
            </w:r>
            <w:r w:rsidR="00880952">
              <w:rPr>
                <w:sz w:val="26"/>
                <w:szCs w:val="26"/>
                <w:lang w:val="ro-RO"/>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377F95">
            <w:pPr>
              <w:rPr>
                <w:sz w:val="26"/>
                <w:szCs w:val="26"/>
                <w:lang w:val="ro-RO"/>
              </w:rPr>
            </w:pPr>
            <w:r w:rsidRPr="00880952">
              <w:rPr>
                <w:sz w:val="26"/>
                <w:szCs w:val="26"/>
                <w:lang w:val="ro-RO"/>
              </w:rPr>
              <w:t>865 – 865,6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865,6 – 867,6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867,6 – 868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915 – 921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sz w:val="26"/>
                <w:szCs w:val="26"/>
                <w:lang w:val="ro-RO"/>
              </w:rPr>
            </w:pPr>
            <w:r w:rsidRPr="00880952">
              <w:rPr>
                <w:sz w:val="26"/>
                <w:szCs w:val="26"/>
                <w:lang w:val="ro-RO"/>
              </w:rPr>
              <w:t>MHz</w:t>
            </w:r>
          </w:p>
        </w:tc>
      </w:tr>
      <w:tr w:rsidR="0082186F"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377F95">
            <w:pPr>
              <w:rPr>
                <w:sz w:val="26"/>
                <w:szCs w:val="26"/>
                <w:lang w:val="ro-RO"/>
              </w:rPr>
            </w:pPr>
            <w:r w:rsidRPr="00880952">
              <w:rPr>
                <w:sz w:val="26"/>
                <w:szCs w:val="26"/>
                <w:lang w:val="ro-RO"/>
              </w:rPr>
              <w:t>2446 – 2454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sz w:val="26"/>
                <w:szCs w:val="26"/>
                <w:lang w:val="ro-RO"/>
              </w:rPr>
            </w:pPr>
            <w:r w:rsidRPr="00880952">
              <w:rPr>
                <w:sz w:val="26"/>
                <w:szCs w:val="26"/>
                <w:lang w:val="ro-RO"/>
              </w:rPr>
              <w:t>MHz</w:t>
            </w:r>
          </w:p>
        </w:tc>
      </w:tr>
    </w:tbl>
    <w:p w:rsidR="005224A5" w:rsidRPr="00880952" w:rsidRDefault="005224A5" w:rsidP="00DD5932">
      <w:pPr>
        <w:spacing w:line="276" w:lineRule="auto"/>
        <w:ind w:firstLine="709"/>
        <w:jc w:val="right"/>
        <w:rPr>
          <w:rFonts w:eastAsia="Calibri"/>
          <w:sz w:val="26"/>
          <w:szCs w:val="26"/>
          <w:lang w:val="en-US"/>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460"/>
        <w:gridCol w:w="6934"/>
        <w:gridCol w:w="729"/>
      </w:tblGrid>
      <w:tr w:rsidR="0082186F" w:rsidRPr="00880952" w:rsidTr="00950058">
        <w:trPr>
          <w:jc w:val="center"/>
        </w:trPr>
        <w:tc>
          <w:tcPr>
            <w:tcW w:w="0" w:type="auto"/>
            <w:gridSpan w:val="3"/>
            <w:tcBorders>
              <w:top w:val="nil"/>
              <w:left w:val="nil"/>
              <w:bottom w:val="nil"/>
              <w:right w:val="nil"/>
            </w:tcBorders>
            <w:tcMar>
              <w:top w:w="15" w:type="dxa"/>
              <w:left w:w="45" w:type="dxa"/>
              <w:bottom w:w="15" w:type="dxa"/>
              <w:right w:w="45" w:type="dxa"/>
            </w:tcMar>
            <w:hideMark/>
          </w:tcPr>
          <w:p w:rsidR="0082186F" w:rsidRPr="00880952" w:rsidRDefault="0082186F" w:rsidP="00950058">
            <w:pPr>
              <w:jc w:val="right"/>
              <w:rPr>
                <w:sz w:val="26"/>
                <w:szCs w:val="26"/>
                <w:lang w:val="ro-RO"/>
              </w:rPr>
            </w:pPr>
            <w:r w:rsidRPr="00880952">
              <w:rPr>
                <w:b/>
                <w:bCs/>
                <w:sz w:val="26"/>
                <w:szCs w:val="26"/>
                <w:lang w:val="ro-RO"/>
              </w:rPr>
              <w:t>Tabelul nr.1</w:t>
            </w:r>
            <w:r w:rsidR="005147FC" w:rsidRPr="00880952">
              <w:rPr>
                <w:b/>
                <w:bCs/>
                <w:sz w:val="26"/>
                <w:szCs w:val="26"/>
                <w:lang w:val="ro-RO"/>
              </w:rPr>
              <w:t>2</w:t>
            </w:r>
          </w:p>
          <w:p w:rsidR="0082186F" w:rsidRPr="00880952" w:rsidRDefault="0082186F" w:rsidP="00950058">
            <w:pPr>
              <w:ind w:firstLine="567"/>
              <w:jc w:val="both"/>
              <w:rPr>
                <w:sz w:val="26"/>
                <w:szCs w:val="26"/>
                <w:lang w:val="ro-RO"/>
              </w:rPr>
            </w:pPr>
            <w:r w:rsidRPr="00880952">
              <w:rPr>
                <w:sz w:val="26"/>
                <w:szCs w:val="26"/>
                <w:lang w:val="ro-RO"/>
              </w:rPr>
              <w:t> </w:t>
            </w:r>
          </w:p>
          <w:p w:rsidR="005147FC" w:rsidRPr="00880952" w:rsidRDefault="005147FC" w:rsidP="00950058">
            <w:pPr>
              <w:jc w:val="center"/>
              <w:rPr>
                <w:sz w:val="26"/>
                <w:szCs w:val="26"/>
                <w:lang w:val="ro-RO"/>
              </w:rPr>
            </w:pPr>
            <w:r w:rsidRPr="00880952">
              <w:rPr>
                <w:b/>
                <w:bCs/>
                <w:i/>
                <w:iCs/>
                <w:sz w:val="26"/>
                <w:szCs w:val="26"/>
                <w:lang w:val="ro-RO"/>
              </w:rPr>
              <w:t>Implanturi medicale active şi perifericele lor asociate</w:t>
            </w:r>
            <w:r w:rsidRPr="00880952">
              <w:rPr>
                <w:sz w:val="26"/>
                <w:szCs w:val="26"/>
                <w:lang w:val="ro-RO"/>
              </w:rPr>
              <w:t xml:space="preserve"> </w:t>
            </w:r>
          </w:p>
          <w:p w:rsidR="0082186F" w:rsidRPr="00880952" w:rsidRDefault="0082186F" w:rsidP="00950058">
            <w:pPr>
              <w:jc w:val="center"/>
              <w:rPr>
                <w:sz w:val="26"/>
                <w:szCs w:val="26"/>
                <w:lang w:val="ro-RO"/>
              </w:rPr>
            </w:pPr>
            <w:r w:rsidRPr="00880952">
              <w:rPr>
                <w:sz w:val="26"/>
                <w:szCs w:val="26"/>
                <w:lang w:val="ro-RO"/>
              </w:rPr>
              <w:t>(</w:t>
            </w:r>
            <w:r w:rsidR="005147FC" w:rsidRPr="00880952">
              <w:rPr>
                <w:i/>
                <w:iCs/>
                <w:sz w:val="26"/>
                <w:szCs w:val="26"/>
                <w:lang w:val="ro-RO"/>
              </w:rPr>
              <w:t>Anexa 12</w:t>
            </w:r>
            <w:r w:rsidRPr="00880952">
              <w:rPr>
                <w:i/>
                <w:iCs/>
                <w:sz w:val="26"/>
                <w:szCs w:val="26"/>
                <w:lang w:val="ro-RO"/>
              </w:rPr>
              <w:t xml:space="preserve"> ERC/REC 70-03):</w:t>
            </w:r>
          </w:p>
          <w:p w:rsidR="0082186F" w:rsidRPr="00880952" w:rsidRDefault="0082186F" w:rsidP="00950058">
            <w:pPr>
              <w:jc w:val="center"/>
              <w:rPr>
                <w:sz w:val="26"/>
                <w:szCs w:val="26"/>
                <w:lang w:val="ro-RO"/>
              </w:rPr>
            </w:pPr>
          </w:p>
        </w:tc>
      </w:tr>
      <w:tr w:rsidR="0082186F" w:rsidRPr="00880952" w:rsidTr="00950058">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b/>
                <w:bCs/>
                <w:sz w:val="26"/>
                <w:szCs w:val="26"/>
                <w:lang w:val="ro-RO"/>
              </w:rPr>
            </w:pPr>
            <w:r w:rsidRPr="00880952">
              <w:rPr>
                <w:b/>
                <w:bCs/>
                <w:sz w:val="26"/>
                <w:szCs w:val="26"/>
                <w:lang w:val="ro-RO"/>
              </w:rPr>
              <w:t>Nr.</w:t>
            </w:r>
            <w:r w:rsidRPr="00880952">
              <w:rPr>
                <w:b/>
                <w:bCs/>
                <w:sz w:val="26"/>
                <w:szCs w:val="26"/>
                <w:lang w:val="ro-RO"/>
              </w:rPr>
              <w:br/>
              <w:t>d/o</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jc w:val="center"/>
              <w:rPr>
                <w:b/>
                <w:bCs/>
                <w:sz w:val="26"/>
                <w:szCs w:val="26"/>
                <w:lang w:val="ro-RO"/>
              </w:rPr>
            </w:pPr>
            <w:r w:rsidRPr="00880952">
              <w:rPr>
                <w:b/>
                <w:bCs/>
                <w:sz w:val="26"/>
                <w:szCs w:val="26"/>
                <w:lang w:val="ro-RO"/>
              </w:rPr>
              <w:t>Banda de frecvenţe</w:t>
            </w:r>
          </w:p>
        </w:tc>
        <w:tc>
          <w:tcPr>
            <w:tcW w:w="4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2186F" w:rsidRPr="00880952" w:rsidRDefault="0082186F" w:rsidP="00950058">
            <w:pPr>
              <w:rPr>
                <w:sz w:val="26"/>
                <w:szCs w:val="26"/>
                <w:lang w:val="ro-RO"/>
              </w:rPr>
            </w:pPr>
          </w:p>
        </w:tc>
      </w:tr>
      <w:tr w:rsidR="0082186F"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82186F" w:rsidP="00950058">
            <w:pPr>
              <w:jc w:val="center"/>
              <w:rPr>
                <w:sz w:val="26"/>
                <w:szCs w:val="26"/>
                <w:lang w:val="ro-RO"/>
              </w:rPr>
            </w:pPr>
            <w:r w:rsidRPr="00880952">
              <w:rPr>
                <w:sz w:val="26"/>
                <w:szCs w:val="26"/>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5147FC" w:rsidP="00377F95">
            <w:pPr>
              <w:rPr>
                <w:sz w:val="26"/>
                <w:szCs w:val="26"/>
                <w:lang w:val="ro-RO"/>
              </w:rPr>
            </w:pPr>
            <w:r w:rsidRPr="00880952">
              <w:rPr>
                <w:sz w:val="26"/>
                <w:szCs w:val="26"/>
                <w:lang w:val="ro-RO"/>
              </w:rPr>
              <w:t xml:space="preserve">9 – 315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186F" w:rsidRPr="00880952" w:rsidRDefault="005147FC" w:rsidP="00950058">
            <w:pPr>
              <w:jc w:val="center"/>
              <w:rPr>
                <w:sz w:val="26"/>
                <w:szCs w:val="26"/>
                <w:lang w:val="ro-RO"/>
              </w:rPr>
            </w:pPr>
            <w:r w:rsidRPr="00880952">
              <w:rPr>
                <w:sz w:val="26"/>
                <w:szCs w:val="26"/>
                <w:lang w:val="ro-RO"/>
              </w:rPr>
              <w:t>k</w:t>
            </w:r>
            <w:r w:rsidR="0082186F" w:rsidRPr="00880952">
              <w:rPr>
                <w:sz w:val="26"/>
                <w:szCs w:val="26"/>
                <w:lang w:val="ro-RO"/>
              </w:rPr>
              <w:t>Hz</w:t>
            </w:r>
          </w:p>
        </w:tc>
      </w:tr>
      <w:tr w:rsidR="005147FC" w:rsidRPr="00880952" w:rsidTr="00377F9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47FC" w:rsidRPr="00880952" w:rsidRDefault="005147FC" w:rsidP="00950058">
            <w:pPr>
              <w:jc w:val="center"/>
              <w:rPr>
                <w:sz w:val="26"/>
                <w:szCs w:val="26"/>
                <w:lang w:val="ro-RO"/>
              </w:rPr>
            </w:pPr>
            <w:r w:rsidRPr="00880952">
              <w:rPr>
                <w:sz w:val="26"/>
                <w:szCs w:val="26"/>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47FC" w:rsidRPr="00880952" w:rsidRDefault="005147FC" w:rsidP="00377F95">
            <w:pPr>
              <w:rPr>
                <w:sz w:val="26"/>
                <w:szCs w:val="26"/>
                <w:lang w:val="ro-RO"/>
              </w:rPr>
            </w:pPr>
            <w:r w:rsidRPr="00880952">
              <w:rPr>
                <w:sz w:val="26"/>
                <w:szCs w:val="26"/>
                <w:lang w:val="ro-RO"/>
              </w:rPr>
              <w:t>30 – 37,5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147FC" w:rsidRPr="00880952" w:rsidRDefault="005147FC" w:rsidP="00950058">
            <w:pPr>
              <w:jc w:val="center"/>
              <w:rPr>
                <w:sz w:val="26"/>
                <w:szCs w:val="26"/>
                <w:lang w:val="ro-RO"/>
              </w:rPr>
            </w:pPr>
            <w:r w:rsidRPr="00880952">
              <w:rPr>
                <w:sz w:val="26"/>
                <w:szCs w:val="26"/>
                <w:lang w:val="ro-RO"/>
              </w:rPr>
              <w:t>MHz</w:t>
            </w:r>
          </w:p>
        </w:tc>
      </w:tr>
      <w:tr w:rsidR="005147FC"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47FC" w:rsidRPr="00880952" w:rsidRDefault="005147FC" w:rsidP="00950058">
            <w:pPr>
              <w:jc w:val="center"/>
              <w:rPr>
                <w:sz w:val="26"/>
                <w:szCs w:val="26"/>
                <w:lang w:val="ro-RO"/>
              </w:rPr>
            </w:pPr>
            <w:r w:rsidRPr="00880952">
              <w:rPr>
                <w:sz w:val="26"/>
                <w:szCs w:val="26"/>
                <w:lang w:val="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47FC" w:rsidRPr="00880952" w:rsidRDefault="005147FC" w:rsidP="00377F95">
            <w:pPr>
              <w:rPr>
                <w:sz w:val="26"/>
                <w:szCs w:val="26"/>
                <w:lang w:val="ro-RO"/>
              </w:rPr>
            </w:pPr>
            <w:r w:rsidRPr="00880952">
              <w:rPr>
                <w:sz w:val="26"/>
                <w:szCs w:val="26"/>
                <w:lang w:val="ro-RO"/>
              </w:rPr>
              <w:t>2483,5 – 2500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147FC" w:rsidRPr="00880952" w:rsidRDefault="005147FC" w:rsidP="00950058">
            <w:pPr>
              <w:jc w:val="center"/>
              <w:rPr>
                <w:sz w:val="26"/>
                <w:szCs w:val="26"/>
                <w:lang w:val="ro-RO"/>
              </w:rPr>
            </w:pPr>
            <w:r w:rsidRPr="00880952">
              <w:rPr>
                <w:sz w:val="26"/>
                <w:szCs w:val="26"/>
                <w:lang w:val="ro-RO"/>
              </w:rPr>
              <w:t>MHz</w:t>
            </w:r>
          </w:p>
        </w:tc>
      </w:tr>
    </w:tbl>
    <w:p w:rsidR="005147FC" w:rsidRPr="00880952" w:rsidRDefault="005147FC" w:rsidP="00DD5932">
      <w:pPr>
        <w:spacing w:line="276" w:lineRule="auto"/>
        <w:ind w:firstLine="709"/>
        <w:jc w:val="right"/>
        <w:rPr>
          <w:rFonts w:eastAsia="Calibri"/>
          <w:sz w:val="26"/>
          <w:szCs w:val="26"/>
          <w:lang w:val="en-US"/>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460"/>
        <w:gridCol w:w="6934"/>
        <w:gridCol w:w="729"/>
      </w:tblGrid>
      <w:tr w:rsidR="005147FC" w:rsidRPr="00880952" w:rsidTr="00950058">
        <w:trPr>
          <w:jc w:val="center"/>
        </w:trPr>
        <w:tc>
          <w:tcPr>
            <w:tcW w:w="0" w:type="auto"/>
            <w:gridSpan w:val="3"/>
            <w:tcBorders>
              <w:top w:val="nil"/>
              <w:left w:val="nil"/>
              <w:bottom w:val="nil"/>
              <w:right w:val="nil"/>
            </w:tcBorders>
            <w:tcMar>
              <w:top w:w="15" w:type="dxa"/>
              <w:left w:w="45" w:type="dxa"/>
              <w:bottom w:w="15" w:type="dxa"/>
              <w:right w:w="45" w:type="dxa"/>
            </w:tcMar>
            <w:hideMark/>
          </w:tcPr>
          <w:p w:rsidR="005147FC" w:rsidRPr="00880952" w:rsidRDefault="005147FC" w:rsidP="00950058">
            <w:pPr>
              <w:jc w:val="right"/>
              <w:rPr>
                <w:sz w:val="26"/>
                <w:szCs w:val="26"/>
                <w:lang w:val="ro-RO"/>
              </w:rPr>
            </w:pPr>
            <w:r w:rsidRPr="00880952">
              <w:rPr>
                <w:b/>
                <w:bCs/>
                <w:sz w:val="26"/>
                <w:szCs w:val="26"/>
                <w:lang w:val="ro-RO"/>
              </w:rPr>
              <w:t>Tabelul nr.13</w:t>
            </w:r>
          </w:p>
          <w:p w:rsidR="005147FC" w:rsidRPr="00880952" w:rsidRDefault="005147FC" w:rsidP="00950058">
            <w:pPr>
              <w:ind w:firstLine="567"/>
              <w:jc w:val="both"/>
              <w:rPr>
                <w:sz w:val="26"/>
                <w:szCs w:val="26"/>
                <w:lang w:val="ro-RO"/>
              </w:rPr>
            </w:pPr>
            <w:r w:rsidRPr="00880952">
              <w:rPr>
                <w:sz w:val="26"/>
                <w:szCs w:val="26"/>
                <w:lang w:val="ro-RO"/>
              </w:rPr>
              <w:t> </w:t>
            </w:r>
          </w:p>
          <w:p w:rsidR="005147FC" w:rsidRPr="00880952" w:rsidRDefault="005147FC" w:rsidP="00950058">
            <w:pPr>
              <w:jc w:val="center"/>
              <w:rPr>
                <w:sz w:val="26"/>
                <w:szCs w:val="26"/>
                <w:lang w:val="ro-RO"/>
              </w:rPr>
            </w:pPr>
            <w:r w:rsidRPr="00880952">
              <w:rPr>
                <w:b/>
                <w:bCs/>
                <w:i/>
                <w:iCs/>
                <w:sz w:val="26"/>
                <w:szCs w:val="26"/>
                <w:lang w:val="ro-RO"/>
              </w:rPr>
              <w:t>Aplicaţii pentru achiziția de date medicale</w:t>
            </w:r>
            <w:r w:rsidRPr="00880952">
              <w:rPr>
                <w:sz w:val="26"/>
                <w:szCs w:val="26"/>
                <w:lang w:val="ro-RO"/>
              </w:rPr>
              <w:t xml:space="preserve"> </w:t>
            </w:r>
          </w:p>
          <w:p w:rsidR="005147FC" w:rsidRPr="00880952" w:rsidRDefault="005147FC" w:rsidP="00950058">
            <w:pPr>
              <w:jc w:val="center"/>
              <w:rPr>
                <w:sz w:val="26"/>
                <w:szCs w:val="26"/>
                <w:lang w:val="ro-RO"/>
              </w:rPr>
            </w:pPr>
            <w:r w:rsidRPr="00880952">
              <w:rPr>
                <w:sz w:val="26"/>
                <w:szCs w:val="26"/>
                <w:lang w:val="ro-RO"/>
              </w:rPr>
              <w:t>(</w:t>
            </w:r>
            <w:r w:rsidRPr="00880952">
              <w:rPr>
                <w:i/>
                <w:iCs/>
                <w:sz w:val="26"/>
                <w:szCs w:val="26"/>
                <w:lang w:val="ro-RO"/>
              </w:rPr>
              <w:t>Anexa 13 ERC/REC 70-03):</w:t>
            </w:r>
          </w:p>
          <w:p w:rsidR="005147FC" w:rsidRPr="00880952" w:rsidRDefault="005147FC" w:rsidP="00950058">
            <w:pPr>
              <w:jc w:val="center"/>
              <w:rPr>
                <w:sz w:val="26"/>
                <w:szCs w:val="26"/>
                <w:lang w:val="ro-RO"/>
              </w:rPr>
            </w:pPr>
            <w:r w:rsidRPr="00880952">
              <w:rPr>
                <w:sz w:val="26"/>
                <w:szCs w:val="26"/>
                <w:lang w:val="ro-RO"/>
              </w:rPr>
              <w:t> </w:t>
            </w:r>
          </w:p>
        </w:tc>
      </w:tr>
      <w:tr w:rsidR="005147FC" w:rsidRPr="00880952" w:rsidTr="00950058">
        <w:trPr>
          <w:jc w:val="center"/>
        </w:trPr>
        <w:tc>
          <w:tcPr>
            <w:tcW w:w="2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147FC" w:rsidRPr="00880952" w:rsidRDefault="005147FC" w:rsidP="00950058">
            <w:pPr>
              <w:jc w:val="center"/>
              <w:rPr>
                <w:b/>
                <w:bCs/>
                <w:sz w:val="26"/>
                <w:szCs w:val="26"/>
                <w:lang w:val="ro-RO"/>
              </w:rPr>
            </w:pPr>
            <w:r w:rsidRPr="00880952">
              <w:rPr>
                <w:b/>
                <w:bCs/>
                <w:sz w:val="26"/>
                <w:szCs w:val="26"/>
                <w:lang w:val="ro-RO"/>
              </w:rPr>
              <w:t>Nr.</w:t>
            </w:r>
            <w:r w:rsidRPr="00880952">
              <w:rPr>
                <w:b/>
                <w:bCs/>
                <w:sz w:val="26"/>
                <w:szCs w:val="26"/>
                <w:lang w:val="ro-RO"/>
              </w:rPr>
              <w:br/>
              <w:t>d/o</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147FC" w:rsidRPr="00880952" w:rsidRDefault="005147FC" w:rsidP="00950058">
            <w:pPr>
              <w:jc w:val="center"/>
              <w:rPr>
                <w:b/>
                <w:bCs/>
                <w:sz w:val="26"/>
                <w:szCs w:val="26"/>
                <w:lang w:val="ro-RO"/>
              </w:rPr>
            </w:pPr>
            <w:r w:rsidRPr="00880952">
              <w:rPr>
                <w:b/>
                <w:bCs/>
                <w:sz w:val="26"/>
                <w:szCs w:val="26"/>
                <w:lang w:val="ro-RO"/>
              </w:rPr>
              <w:t>Banda de frecvenţe</w:t>
            </w:r>
          </w:p>
        </w:tc>
        <w:tc>
          <w:tcPr>
            <w:tcW w:w="4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147FC" w:rsidRPr="00880952" w:rsidRDefault="005147FC" w:rsidP="00950058">
            <w:pPr>
              <w:rPr>
                <w:sz w:val="26"/>
                <w:szCs w:val="26"/>
                <w:lang w:val="ro-RO"/>
              </w:rPr>
            </w:pPr>
          </w:p>
        </w:tc>
      </w:tr>
      <w:tr w:rsidR="005147FC"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47FC" w:rsidRPr="00880952" w:rsidRDefault="005147FC" w:rsidP="00950058">
            <w:pPr>
              <w:jc w:val="center"/>
              <w:rPr>
                <w:sz w:val="26"/>
                <w:szCs w:val="26"/>
                <w:lang w:val="ro-RO"/>
              </w:rPr>
            </w:pPr>
            <w:r w:rsidRPr="00880952">
              <w:rPr>
                <w:sz w:val="26"/>
                <w:szCs w:val="26"/>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47FC" w:rsidRPr="00880952" w:rsidRDefault="005147FC" w:rsidP="00377F95">
            <w:pPr>
              <w:rPr>
                <w:sz w:val="26"/>
                <w:szCs w:val="26"/>
                <w:lang w:val="ro-RO"/>
              </w:rPr>
            </w:pPr>
            <w:r w:rsidRPr="00880952">
              <w:rPr>
                <w:sz w:val="26"/>
                <w:szCs w:val="26"/>
                <w:lang w:val="en-US"/>
              </w:rPr>
              <w:t>430</w:t>
            </w:r>
            <w:r w:rsidR="00880952">
              <w:rPr>
                <w:sz w:val="26"/>
                <w:szCs w:val="26"/>
                <w:lang w:val="en-US"/>
              </w:rPr>
              <w:t xml:space="preserve"> – </w:t>
            </w:r>
            <w:r w:rsidRPr="00880952">
              <w:rPr>
                <w:sz w:val="26"/>
                <w:szCs w:val="26"/>
                <w:lang w:val="en-US"/>
              </w:rPr>
              <w:t>440</w:t>
            </w:r>
            <w:r w:rsidR="00880952">
              <w:rPr>
                <w:sz w:val="26"/>
                <w:szCs w:val="26"/>
                <w:lang w:val="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47FC" w:rsidRPr="00880952" w:rsidRDefault="005147FC" w:rsidP="00950058">
            <w:pPr>
              <w:jc w:val="center"/>
              <w:rPr>
                <w:sz w:val="26"/>
                <w:szCs w:val="26"/>
                <w:lang w:val="ro-RO"/>
              </w:rPr>
            </w:pPr>
            <w:r w:rsidRPr="00880952">
              <w:rPr>
                <w:sz w:val="26"/>
                <w:szCs w:val="26"/>
                <w:lang w:val="ro-RO"/>
              </w:rPr>
              <w:t>MHz</w:t>
            </w:r>
          </w:p>
        </w:tc>
      </w:tr>
      <w:tr w:rsidR="005147FC" w:rsidRPr="00880952" w:rsidTr="009500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147FC" w:rsidRPr="00880952" w:rsidRDefault="005147FC" w:rsidP="00950058">
            <w:pPr>
              <w:jc w:val="center"/>
              <w:rPr>
                <w:sz w:val="26"/>
                <w:szCs w:val="26"/>
                <w:lang w:val="ro-RO"/>
              </w:rPr>
            </w:pPr>
            <w:r w:rsidRPr="00880952">
              <w:rPr>
                <w:sz w:val="26"/>
                <w:szCs w:val="26"/>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147FC" w:rsidRPr="00880952" w:rsidRDefault="005147FC" w:rsidP="00377F95">
            <w:pPr>
              <w:rPr>
                <w:sz w:val="26"/>
                <w:szCs w:val="26"/>
                <w:lang w:val="ro-RO"/>
              </w:rPr>
            </w:pPr>
            <w:r w:rsidRPr="00880952">
              <w:rPr>
                <w:sz w:val="26"/>
                <w:szCs w:val="26"/>
                <w:lang w:val="en-US"/>
              </w:rPr>
              <w:t>2483,5</w:t>
            </w:r>
            <w:r w:rsidR="00880952">
              <w:rPr>
                <w:sz w:val="26"/>
                <w:szCs w:val="26"/>
                <w:lang w:val="en-US"/>
              </w:rPr>
              <w:t xml:space="preserve"> – </w:t>
            </w:r>
            <w:r w:rsidRPr="00880952">
              <w:rPr>
                <w:sz w:val="26"/>
                <w:szCs w:val="26"/>
                <w:lang w:val="en-US"/>
              </w:rPr>
              <w:t>2500</w:t>
            </w:r>
            <w:r w:rsidR="00880952">
              <w:rPr>
                <w:sz w:val="26"/>
                <w:szCs w:val="26"/>
                <w:lang w:val="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147FC" w:rsidRPr="00880952" w:rsidRDefault="005147FC" w:rsidP="00950058">
            <w:pPr>
              <w:jc w:val="center"/>
              <w:rPr>
                <w:sz w:val="26"/>
                <w:szCs w:val="26"/>
                <w:lang w:val="ro-RO"/>
              </w:rPr>
            </w:pPr>
            <w:r w:rsidRPr="00880952">
              <w:rPr>
                <w:sz w:val="26"/>
                <w:szCs w:val="26"/>
                <w:lang w:val="ro-RO"/>
              </w:rPr>
              <w:t>MHz</w:t>
            </w:r>
          </w:p>
        </w:tc>
      </w:tr>
    </w:tbl>
    <w:p w:rsidR="005147FC" w:rsidRPr="00880952" w:rsidRDefault="005147FC" w:rsidP="00DD5932">
      <w:pPr>
        <w:spacing w:line="276" w:lineRule="auto"/>
        <w:ind w:firstLine="709"/>
        <w:jc w:val="right"/>
        <w:rPr>
          <w:rFonts w:eastAsia="Calibri"/>
          <w:sz w:val="26"/>
          <w:szCs w:val="26"/>
          <w:lang w:val="en-US"/>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61"/>
        <w:gridCol w:w="3127"/>
        <w:gridCol w:w="709"/>
        <w:gridCol w:w="5857"/>
      </w:tblGrid>
      <w:tr w:rsidR="004C0690" w:rsidRPr="00880952" w:rsidTr="004C0690">
        <w:trPr>
          <w:jc w:val="center"/>
        </w:trPr>
        <w:tc>
          <w:tcPr>
            <w:tcW w:w="5000" w:type="pct"/>
            <w:gridSpan w:val="4"/>
            <w:tcBorders>
              <w:top w:val="nil"/>
              <w:left w:val="nil"/>
              <w:bottom w:val="nil"/>
              <w:right w:val="nil"/>
            </w:tcBorders>
            <w:tcMar>
              <w:top w:w="15" w:type="dxa"/>
              <w:left w:w="45" w:type="dxa"/>
              <w:bottom w:w="15" w:type="dxa"/>
              <w:right w:w="45" w:type="dxa"/>
            </w:tcMar>
            <w:hideMark/>
          </w:tcPr>
          <w:p w:rsidR="004C0690" w:rsidRPr="00880952" w:rsidRDefault="004C0690" w:rsidP="00950058">
            <w:pPr>
              <w:ind w:firstLine="567"/>
              <w:jc w:val="both"/>
              <w:rPr>
                <w:sz w:val="26"/>
                <w:szCs w:val="26"/>
                <w:lang w:val="ro-RO"/>
              </w:rPr>
            </w:pPr>
            <w:r w:rsidRPr="00880952">
              <w:rPr>
                <w:sz w:val="26"/>
                <w:szCs w:val="26"/>
                <w:lang w:val="ro-RO"/>
              </w:rPr>
              <w:t> </w:t>
            </w:r>
          </w:p>
          <w:p w:rsidR="004C0690" w:rsidRPr="00880952" w:rsidRDefault="004C0690" w:rsidP="004C0690">
            <w:pPr>
              <w:jc w:val="right"/>
              <w:rPr>
                <w:sz w:val="26"/>
                <w:szCs w:val="26"/>
                <w:lang w:val="ro-RO"/>
              </w:rPr>
            </w:pPr>
            <w:r w:rsidRPr="00880952">
              <w:rPr>
                <w:b/>
                <w:bCs/>
                <w:sz w:val="26"/>
                <w:szCs w:val="26"/>
                <w:lang w:val="ro-RO"/>
              </w:rPr>
              <w:t>Tabelul nr.14</w:t>
            </w:r>
          </w:p>
          <w:p w:rsidR="004C0690" w:rsidRPr="00880952" w:rsidRDefault="004C0690" w:rsidP="00950058">
            <w:pPr>
              <w:jc w:val="center"/>
              <w:rPr>
                <w:b/>
                <w:bCs/>
                <w:i/>
                <w:iCs/>
                <w:sz w:val="26"/>
                <w:szCs w:val="26"/>
                <w:lang w:val="ro-RO"/>
              </w:rPr>
            </w:pPr>
          </w:p>
          <w:p w:rsidR="004C0690" w:rsidRPr="00880952" w:rsidRDefault="004C0690" w:rsidP="00950058">
            <w:pPr>
              <w:jc w:val="center"/>
              <w:rPr>
                <w:b/>
                <w:bCs/>
                <w:i/>
                <w:iCs/>
                <w:sz w:val="26"/>
                <w:szCs w:val="26"/>
                <w:lang w:val="ro-RO"/>
              </w:rPr>
            </w:pPr>
            <w:r w:rsidRPr="00880952">
              <w:rPr>
                <w:b/>
                <w:bCs/>
                <w:i/>
                <w:iCs/>
                <w:sz w:val="26"/>
                <w:szCs w:val="26"/>
                <w:lang w:val="ro-RO"/>
              </w:rPr>
              <w:t xml:space="preserve">Alte </w:t>
            </w:r>
            <w:r w:rsidR="00E93936" w:rsidRPr="00880952">
              <w:rPr>
                <w:b/>
                <w:bCs/>
                <w:i/>
                <w:iCs/>
                <w:sz w:val="26"/>
                <w:szCs w:val="26"/>
                <w:lang w:val="ro-RO"/>
              </w:rPr>
              <w:t xml:space="preserve">benzi și </w:t>
            </w:r>
            <w:r w:rsidRPr="00880952">
              <w:rPr>
                <w:b/>
                <w:bCs/>
                <w:i/>
                <w:iCs/>
                <w:sz w:val="26"/>
                <w:szCs w:val="26"/>
                <w:lang w:val="ro-RO"/>
              </w:rPr>
              <w:t xml:space="preserve">echipamente </w:t>
            </w:r>
            <w:r w:rsidR="00AB77C7">
              <w:rPr>
                <w:b/>
                <w:bCs/>
                <w:i/>
                <w:iCs/>
                <w:sz w:val="26"/>
                <w:szCs w:val="26"/>
                <w:lang w:val="ro-RO"/>
              </w:rPr>
              <w:t>radio</w:t>
            </w:r>
          </w:p>
          <w:p w:rsidR="004C0690" w:rsidRPr="00880952" w:rsidRDefault="004C0690">
            <w:pPr>
              <w:jc w:val="center"/>
              <w:rPr>
                <w:sz w:val="26"/>
                <w:szCs w:val="26"/>
                <w:lang w:val="ro-RO"/>
              </w:rPr>
            </w:pPr>
            <w:r w:rsidRPr="00880952">
              <w:rPr>
                <w:sz w:val="26"/>
                <w:szCs w:val="26"/>
                <w:lang w:val="ro-RO"/>
              </w:rPr>
              <w:t xml:space="preserve"> (</w:t>
            </w:r>
            <w:r w:rsidRPr="00880952">
              <w:rPr>
                <w:i/>
                <w:iCs/>
                <w:sz w:val="26"/>
                <w:szCs w:val="26"/>
                <w:lang w:val="ro-RO"/>
              </w:rPr>
              <w:t>Anexa A ERC/REC 70-03):</w:t>
            </w:r>
          </w:p>
          <w:p w:rsidR="004C0690" w:rsidRPr="00880952" w:rsidRDefault="004C0690">
            <w:pPr>
              <w:jc w:val="right"/>
              <w:rPr>
                <w:b/>
                <w:bCs/>
                <w:sz w:val="26"/>
                <w:szCs w:val="26"/>
                <w:lang w:val="ro-RO"/>
              </w:rPr>
            </w:pPr>
          </w:p>
        </w:tc>
      </w:tr>
      <w:tr w:rsidR="004C0690" w:rsidRPr="00880952" w:rsidTr="00377F95">
        <w:trPr>
          <w:jc w:val="center"/>
        </w:trPr>
        <w:tc>
          <w:tcPr>
            <w:tcW w:w="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C0690" w:rsidRPr="00880952" w:rsidRDefault="004C0690" w:rsidP="00950058">
            <w:pPr>
              <w:jc w:val="center"/>
              <w:rPr>
                <w:b/>
                <w:bCs/>
                <w:sz w:val="26"/>
                <w:szCs w:val="26"/>
                <w:lang w:val="ro-RO"/>
              </w:rPr>
            </w:pPr>
            <w:r w:rsidRPr="00880952">
              <w:rPr>
                <w:b/>
                <w:bCs/>
                <w:sz w:val="26"/>
                <w:szCs w:val="26"/>
                <w:lang w:val="ro-RO"/>
              </w:rPr>
              <w:t>Nr.</w:t>
            </w:r>
            <w:r w:rsidRPr="00880952">
              <w:rPr>
                <w:b/>
                <w:bCs/>
                <w:sz w:val="26"/>
                <w:szCs w:val="26"/>
                <w:lang w:val="ro-RO"/>
              </w:rPr>
              <w:br/>
              <w:t>d/o</w:t>
            </w:r>
          </w:p>
        </w:tc>
        <w:tc>
          <w:tcPr>
            <w:tcW w:w="15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C0690" w:rsidRPr="00880952" w:rsidRDefault="004C0690" w:rsidP="00950058">
            <w:pPr>
              <w:jc w:val="center"/>
              <w:rPr>
                <w:b/>
                <w:bCs/>
                <w:sz w:val="26"/>
                <w:szCs w:val="26"/>
                <w:lang w:val="ro-RO"/>
              </w:rPr>
            </w:pPr>
            <w:r w:rsidRPr="00880952">
              <w:rPr>
                <w:b/>
                <w:bCs/>
                <w:sz w:val="26"/>
                <w:szCs w:val="26"/>
                <w:lang w:val="ro-RO"/>
              </w:rPr>
              <w:t>Banda de frecvenţe</w:t>
            </w:r>
          </w:p>
        </w:tc>
        <w:tc>
          <w:tcPr>
            <w:tcW w:w="3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C0690" w:rsidRPr="00880952" w:rsidRDefault="004C0690" w:rsidP="00950058">
            <w:pPr>
              <w:rPr>
                <w:sz w:val="26"/>
                <w:szCs w:val="26"/>
                <w:lang w:val="ro-RO"/>
              </w:rPr>
            </w:pPr>
          </w:p>
        </w:tc>
        <w:tc>
          <w:tcPr>
            <w:tcW w:w="2884" w:type="pct"/>
            <w:tcBorders>
              <w:top w:val="single" w:sz="6" w:space="0" w:color="000000"/>
              <w:left w:val="single" w:sz="6" w:space="0" w:color="000000"/>
              <w:bottom w:val="single" w:sz="6" w:space="0" w:color="000000"/>
              <w:right w:val="single" w:sz="6" w:space="0" w:color="000000"/>
            </w:tcBorders>
          </w:tcPr>
          <w:p w:rsidR="004C0690" w:rsidRPr="00377F95" w:rsidRDefault="004C0690" w:rsidP="00377F95">
            <w:pPr>
              <w:jc w:val="center"/>
              <w:rPr>
                <w:b/>
                <w:sz w:val="26"/>
                <w:szCs w:val="26"/>
                <w:lang w:val="ro-RO"/>
              </w:rPr>
            </w:pPr>
            <w:r w:rsidRPr="00377F95">
              <w:rPr>
                <w:b/>
                <w:sz w:val="26"/>
                <w:szCs w:val="26"/>
                <w:lang w:val="ro-RO"/>
              </w:rPr>
              <w:t>Categorii de echipamente</w:t>
            </w:r>
            <w:r w:rsidR="00932238">
              <w:rPr>
                <w:b/>
                <w:sz w:val="26"/>
                <w:szCs w:val="26"/>
                <w:lang w:val="ro-RO"/>
              </w:rPr>
              <w:t xml:space="preserve"> radio</w:t>
            </w:r>
          </w:p>
        </w:tc>
      </w:tr>
      <w:tr w:rsidR="004C0690" w:rsidRPr="00DC030B" w:rsidTr="00377F95">
        <w:trPr>
          <w:jc w:val="center"/>
        </w:trPr>
        <w:tc>
          <w:tcPr>
            <w:tcW w:w="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C0690" w:rsidRPr="00880952" w:rsidRDefault="004C0690" w:rsidP="00950058">
            <w:pPr>
              <w:jc w:val="center"/>
              <w:rPr>
                <w:sz w:val="26"/>
                <w:szCs w:val="26"/>
                <w:lang w:val="ro-RO"/>
              </w:rPr>
            </w:pPr>
            <w:r w:rsidRPr="00880952">
              <w:rPr>
                <w:sz w:val="26"/>
                <w:szCs w:val="26"/>
                <w:lang w:val="ro-RO"/>
              </w:rPr>
              <w:t>1.</w:t>
            </w:r>
          </w:p>
        </w:tc>
        <w:tc>
          <w:tcPr>
            <w:tcW w:w="15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C0690" w:rsidRPr="00880952" w:rsidRDefault="004C0690" w:rsidP="00377F95">
            <w:pPr>
              <w:rPr>
                <w:sz w:val="26"/>
                <w:szCs w:val="26"/>
                <w:lang w:val="ro-RO"/>
              </w:rPr>
            </w:pPr>
            <w:r w:rsidRPr="00377F95">
              <w:rPr>
                <w:sz w:val="26"/>
                <w:szCs w:val="26"/>
                <w:lang w:val="en-US"/>
              </w:rPr>
              <w:t>26,960</w:t>
            </w:r>
            <w:r w:rsidR="00880952">
              <w:rPr>
                <w:sz w:val="26"/>
                <w:szCs w:val="26"/>
                <w:lang w:val="en-US"/>
              </w:rPr>
              <w:t xml:space="preserve"> – </w:t>
            </w:r>
            <w:r w:rsidRPr="00377F95">
              <w:rPr>
                <w:sz w:val="26"/>
                <w:szCs w:val="26"/>
                <w:lang w:val="en-US"/>
              </w:rPr>
              <w:t>27,410</w:t>
            </w:r>
            <w:r w:rsidR="00880952">
              <w:rPr>
                <w:sz w:val="26"/>
                <w:szCs w:val="26"/>
                <w:lang w:val="en-US"/>
              </w:rPr>
              <w:t xml:space="preserve"> </w:t>
            </w:r>
          </w:p>
        </w:tc>
        <w:tc>
          <w:tcPr>
            <w:tcW w:w="3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C0690" w:rsidRPr="00880952" w:rsidRDefault="004C0690" w:rsidP="00950058">
            <w:pPr>
              <w:jc w:val="center"/>
              <w:rPr>
                <w:sz w:val="26"/>
                <w:szCs w:val="26"/>
                <w:lang w:val="ro-RO"/>
              </w:rPr>
            </w:pPr>
            <w:r w:rsidRPr="00880952">
              <w:rPr>
                <w:sz w:val="26"/>
                <w:szCs w:val="26"/>
                <w:lang w:val="ro-RO"/>
              </w:rPr>
              <w:t>MHz</w:t>
            </w:r>
          </w:p>
        </w:tc>
        <w:tc>
          <w:tcPr>
            <w:tcW w:w="2884" w:type="pct"/>
            <w:tcBorders>
              <w:top w:val="single" w:sz="6" w:space="0" w:color="000000"/>
              <w:left w:val="single" w:sz="6" w:space="0" w:color="000000"/>
              <w:bottom w:val="single" w:sz="6" w:space="0" w:color="000000"/>
              <w:right w:val="single" w:sz="6" w:space="0" w:color="000000"/>
            </w:tcBorders>
          </w:tcPr>
          <w:p w:rsidR="004C0690" w:rsidRPr="00880952" w:rsidRDefault="004C0690" w:rsidP="00377F95">
            <w:pPr>
              <w:rPr>
                <w:sz w:val="26"/>
                <w:szCs w:val="26"/>
                <w:lang w:val="ro-RO"/>
              </w:rPr>
            </w:pPr>
            <w:r w:rsidRPr="00880952">
              <w:rPr>
                <w:sz w:val="26"/>
                <w:szCs w:val="26"/>
                <w:lang w:val="ro-RO"/>
              </w:rPr>
              <w:t>Echipamente radio în banda pentru cetățeni (</w:t>
            </w:r>
            <w:proofErr w:type="spellStart"/>
            <w:r w:rsidRPr="00377F95">
              <w:rPr>
                <w:i/>
                <w:sz w:val="26"/>
                <w:szCs w:val="26"/>
                <w:lang w:val="ro-RO"/>
              </w:rPr>
              <w:t>Citizens</w:t>
            </w:r>
            <w:proofErr w:type="spellEnd"/>
            <w:r w:rsidRPr="00377F95">
              <w:rPr>
                <w:i/>
                <w:sz w:val="26"/>
                <w:szCs w:val="26"/>
                <w:lang w:val="en-US"/>
              </w:rPr>
              <w:t>’ Band</w:t>
            </w:r>
            <w:r w:rsidRPr="00880952">
              <w:rPr>
                <w:sz w:val="26"/>
                <w:szCs w:val="26"/>
                <w:lang w:val="ro-RO"/>
              </w:rPr>
              <w:t>), Conform ECC/DEC/(11)03</w:t>
            </w:r>
          </w:p>
        </w:tc>
      </w:tr>
      <w:tr w:rsidR="004C0690" w:rsidRPr="00DC030B" w:rsidTr="00377F95">
        <w:trPr>
          <w:jc w:val="center"/>
        </w:trPr>
        <w:tc>
          <w:tcPr>
            <w:tcW w:w="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C0690" w:rsidRPr="00880952" w:rsidRDefault="004C0690" w:rsidP="00950058">
            <w:pPr>
              <w:jc w:val="center"/>
              <w:rPr>
                <w:sz w:val="26"/>
                <w:szCs w:val="26"/>
                <w:lang w:val="ro-RO"/>
              </w:rPr>
            </w:pPr>
            <w:r w:rsidRPr="00880952">
              <w:rPr>
                <w:sz w:val="26"/>
                <w:szCs w:val="26"/>
                <w:lang w:val="ro-RO"/>
              </w:rPr>
              <w:t>2.</w:t>
            </w:r>
          </w:p>
        </w:tc>
        <w:tc>
          <w:tcPr>
            <w:tcW w:w="15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C0690" w:rsidRPr="00880952" w:rsidRDefault="004C0690" w:rsidP="00377F95">
            <w:pPr>
              <w:rPr>
                <w:sz w:val="26"/>
                <w:szCs w:val="26"/>
                <w:lang w:val="en-US"/>
              </w:rPr>
            </w:pPr>
            <w:r w:rsidRPr="00880952">
              <w:rPr>
                <w:sz w:val="26"/>
                <w:szCs w:val="26"/>
                <w:lang w:val="en-US"/>
              </w:rPr>
              <w:t xml:space="preserve">401 – 406 </w:t>
            </w:r>
          </w:p>
        </w:tc>
        <w:tc>
          <w:tcPr>
            <w:tcW w:w="3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C0690" w:rsidRPr="00880952" w:rsidRDefault="004C0690" w:rsidP="00950058">
            <w:pPr>
              <w:jc w:val="center"/>
              <w:rPr>
                <w:sz w:val="26"/>
                <w:szCs w:val="26"/>
                <w:lang w:val="ro-RO"/>
              </w:rPr>
            </w:pPr>
            <w:r w:rsidRPr="00880952">
              <w:rPr>
                <w:sz w:val="26"/>
                <w:szCs w:val="26"/>
                <w:lang w:val="ro-RO"/>
              </w:rPr>
              <w:t>MHz</w:t>
            </w:r>
          </w:p>
        </w:tc>
        <w:tc>
          <w:tcPr>
            <w:tcW w:w="2884" w:type="pct"/>
            <w:tcBorders>
              <w:top w:val="single" w:sz="6" w:space="0" w:color="000000"/>
              <w:left w:val="single" w:sz="6" w:space="0" w:color="000000"/>
              <w:bottom w:val="single" w:sz="6" w:space="0" w:color="000000"/>
              <w:right w:val="single" w:sz="6" w:space="0" w:color="000000"/>
            </w:tcBorders>
          </w:tcPr>
          <w:p w:rsidR="004C0690" w:rsidRPr="00880952" w:rsidRDefault="004C0690" w:rsidP="00377F95">
            <w:pPr>
              <w:rPr>
                <w:sz w:val="26"/>
                <w:szCs w:val="26"/>
                <w:lang w:val="ro-RO"/>
              </w:rPr>
            </w:pPr>
            <w:r w:rsidRPr="00880952">
              <w:rPr>
                <w:sz w:val="26"/>
                <w:szCs w:val="26"/>
                <w:lang w:val="ro-RO"/>
              </w:rPr>
              <w:t xml:space="preserve">Implanturi medicale active de putere ultra mică, Conform ERC/DEC/(01)17 </w:t>
            </w:r>
          </w:p>
        </w:tc>
      </w:tr>
      <w:tr w:rsidR="004C0690" w:rsidRPr="00377F95" w:rsidTr="00377F95">
        <w:trPr>
          <w:jc w:val="center"/>
        </w:trPr>
        <w:tc>
          <w:tcPr>
            <w:tcW w:w="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C0690" w:rsidRPr="00880952" w:rsidRDefault="004C0690" w:rsidP="00950058">
            <w:pPr>
              <w:jc w:val="center"/>
              <w:rPr>
                <w:sz w:val="26"/>
                <w:szCs w:val="26"/>
                <w:lang w:val="ro-RO"/>
              </w:rPr>
            </w:pPr>
            <w:r w:rsidRPr="00880952">
              <w:rPr>
                <w:sz w:val="26"/>
                <w:szCs w:val="26"/>
                <w:lang w:val="ro-RO"/>
              </w:rPr>
              <w:t>3.</w:t>
            </w:r>
          </w:p>
        </w:tc>
        <w:tc>
          <w:tcPr>
            <w:tcW w:w="15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C0690" w:rsidRPr="00880952" w:rsidRDefault="004C0690" w:rsidP="00377F95">
            <w:pPr>
              <w:rPr>
                <w:sz w:val="26"/>
                <w:szCs w:val="26"/>
                <w:lang w:val="en-US"/>
              </w:rPr>
            </w:pPr>
            <w:r w:rsidRPr="00880952">
              <w:rPr>
                <w:sz w:val="26"/>
                <w:szCs w:val="26"/>
                <w:lang w:val="en-US"/>
              </w:rPr>
              <w:t>446 – 446,2</w:t>
            </w:r>
          </w:p>
        </w:tc>
        <w:tc>
          <w:tcPr>
            <w:tcW w:w="3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C0690" w:rsidRPr="00880952" w:rsidRDefault="004C0690" w:rsidP="00950058">
            <w:pPr>
              <w:jc w:val="center"/>
              <w:rPr>
                <w:sz w:val="26"/>
                <w:szCs w:val="26"/>
                <w:lang w:val="ro-RO"/>
              </w:rPr>
            </w:pPr>
            <w:r w:rsidRPr="00880952">
              <w:rPr>
                <w:sz w:val="26"/>
                <w:szCs w:val="26"/>
                <w:lang w:val="ro-RO"/>
              </w:rPr>
              <w:t>MHz</w:t>
            </w:r>
          </w:p>
        </w:tc>
        <w:tc>
          <w:tcPr>
            <w:tcW w:w="2884" w:type="pct"/>
            <w:tcBorders>
              <w:top w:val="single" w:sz="6" w:space="0" w:color="000000"/>
              <w:left w:val="single" w:sz="6" w:space="0" w:color="000000"/>
              <w:bottom w:val="single" w:sz="6" w:space="0" w:color="000000"/>
              <w:right w:val="single" w:sz="6" w:space="0" w:color="000000"/>
            </w:tcBorders>
          </w:tcPr>
          <w:p w:rsidR="004C0690" w:rsidRPr="00880952" w:rsidRDefault="004C0690" w:rsidP="00377F95">
            <w:pPr>
              <w:rPr>
                <w:bCs/>
                <w:iCs/>
                <w:sz w:val="26"/>
                <w:szCs w:val="26"/>
                <w:lang w:val="ro-RO"/>
              </w:rPr>
            </w:pPr>
            <w:r w:rsidRPr="00880952">
              <w:rPr>
                <w:bCs/>
                <w:iCs/>
                <w:sz w:val="26"/>
                <w:szCs w:val="26"/>
                <w:lang w:val="ro-RO"/>
              </w:rPr>
              <w:t xml:space="preserve">Echipamente de radiocomunicaţii mobile personale (PMR 446) analogice şi digitale,  Conform </w:t>
            </w:r>
            <w:r w:rsidRPr="00377F95">
              <w:rPr>
                <w:bCs/>
                <w:iCs/>
                <w:sz w:val="26"/>
                <w:szCs w:val="26"/>
                <w:lang w:val="ro-RO"/>
              </w:rPr>
              <w:t>ECC/DEC/(15)05</w:t>
            </w:r>
          </w:p>
        </w:tc>
      </w:tr>
      <w:tr w:rsidR="007043E4" w:rsidRPr="00DC030B" w:rsidTr="00377F95">
        <w:trPr>
          <w:jc w:val="center"/>
        </w:trPr>
        <w:tc>
          <w:tcPr>
            <w:tcW w:w="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043E4" w:rsidRPr="00880952" w:rsidRDefault="007043E4" w:rsidP="00950058">
            <w:pPr>
              <w:jc w:val="center"/>
              <w:rPr>
                <w:sz w:val="26"/>
                <w:szCs w:val="26"/>
                <w:lang w:val="ro-RO"/>
              </w:rPr>
            </w:pPr>
            <w:r w:rsidRPr="00880952">
              <w:rPr>
                <w:sz w:val="26"/>
                <w:szCs w:val="26"/>
                <w:lang w:val="ro-RO"/>
              </w:rPr>
              <w:t>4.</w:t>
            </w:r>
          </w:p>
        </w:tc>
        <w:tc>
          <w:tcPr>
            <w:tcW w:w="15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043E4" w:rsidRPr="00880952" w:rsidRDefault="007043E4" w:rsidP="00377F95">
            <w:pPr>
              <w:rPr>
                <w:sz w:val="26"/>
                <w:szCs w:val="26"/>
                <w:lang w:val="en-US"/>
              </w:rPr>
            </w:pPr>
            <w:r w:rsidRPr="00377F95">
              <w:rPr>
                <w:sz w:val="26"/>
                <w:szCs w:val="26"/>
                <w:lang w:val="en-US"/>
              </w:rPr>
              <w:t xml:space="preserve">1880 – 1900 </w:t>
            </w:r>
          </w:p>
        </w:tc>
        <w:tc>
          <w:tcPr>
            <w:tcW w:w="3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043E4" w:rsidRPr="00880952" w:rsidRDefault="007043E4" w:rsidP="00950058">
            <w:pPr>
              <w:jc w:val="center"/>
              <w:rPr>
                <w:sz w:val="26"/>
                <w:szCs w:val="26"/>
                <w:lang w:val="ro-RO"/>
              </w:rPr>
            </w:pPr>
            <w:r w:rsidRPr="00880952">
              <w:rPr>
                <w:sz w:val="26"/>
                <w:szCs w:val="26"/>
                <w:lang w:val="ro-RO"/>
              </w:rPr>
              <w:t>MHz</w:t>
            </w:r>
          </w:p>
        </w:tc>
        <w:tc>
          <w:tcPr>
            <w:tcW w:w="2884" w:type="pct"/>
            <w:tcBorders>
              <w:top w:val="single" w:sz="6" w:space="0" w:color="000000"/>
              <w:left w:val="single" w:sz="6" w:space="0" w:color="000000"/>
              <w:bottom w:val="single" w:sz="6" w:space="0" w:color="000000"/>
              <w:right w:val="single" w:sz="6" w:space="0" w:color="000000"/>
            </w:tcBorders>
          </w:tcPr>
          <w:p w:rsidR="007043E4" w:rsidRPr="00880952" w:rsidRDefault="007043E4" w:rsidP="00377F95">
            <w:pPr>
              <w:autoSpaceDE w:val="0"/>
              <w:autoSpaceDN w:val="0"/>
              <w:adjustRightInd w:val="0"/>
              <w:rPr>
                <w:bCs/>
                <w:iCs/>
                <w:sz w:val="26"/>
                <w:szCs w:val="26"/>
                <w:lang w:val="ro-RO"/>
              </w:rPr>
            </w:pPr>
            <w:r w:rsidRPr="00880952">
              <w:rPr>
                <w:bCs/>
                <w:iCs/>
                <w:sz w:val="26"/>
                <w:szCs w:val="26"/>
                <w:lang w:val="ro-RO"/>
              </w:rPr>
              <w:t xml:space="preserve">Echipamente DECT (Digital European </w:t>
            </w:r>
            <w:proofErr w:type="spellStart"/>
            <w:r w:rsidRPr="00880952">
              <w:rPr>
                <w:bCs/>
                <w:iCs/>
                <w:sz w:val="26"/>
                <w:szCs w:val="26"/>
                <w:lang w:val="ro-RO"/>
              </w:rPr>
              <w:t>Cordless</w:t>
            </w:r>
            <w:proofErr w:type="spellEnd"/>
            <w:r w:rsidRPr="00880952">
              <w:rPr>
                <w:bCs/>
                <w:iCs/>
                <w:sz w:val="26"/>
                <w:szCs w:val="26"/>
                <w:lang w:val="ro-RO"/>
              </w:rPr>
              <w:t xml:space="preserve"> Telecommunicatio</w:t>
            </w:r>
            <w:r w:rsidR="008F0EC6">
              <w:rPr>
                <w:bCs/>
                <w:iCs/>
                <w:sz w:val="26"/>
                <w:szCs w:val="26"/>
                <w:lang w:val="ro-RO"/>
              </w:rPr>
              <w:t>n</w:t>
            </w:r>
            <w:r w:rsidRPr="00880952">
              <w:rPr>
                <w:bCs/>
                <w:iCs/>
                <w:sz w:val="26"/>
                <w:szCs w:val="26"/>
                <w:lang w:val="ro-RO"/>
              </w:rPr>
              <w:t>s), Conform ERC/DEC/(94)03,  ERC/DEC/(98)22</w:t>
            </w:r>
          </w:p>
        </w:tc>
      </w:tr>
      <w:tr w:rsidR="005829B7" w:rsidRPr="00377F95" w:rsidTr="00377F95">
        <w:trPr>
          <w:jc w:val="center"/>
        </w:trPr>
        <w:tc>
          <w:tcPr>
            <w:tcW w:w="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829B7" w:rsidRPr="00880952" w:rsidRDefault="005829B7" w:rsidP="00950058">
            <w:pPr>
              <w:jc w:val="center"/>
              <w:rPr>
                <w:sz w:val="26"/>
                <w:szCs w:val="26"/>
                <w:lang w:val="ro-RO"/>
              </w:rPr>
            </w:pPr>
            <w:r w:rsidRPr="00880952">
              <w:rPr>
                <w:sz w:val="26"/>
                <w:szCs w:val="26"/>
                <w:lang w:val="ro-RO"/>
              </w:rPr>
              <w:t>5.</w:t>
            </w:r>
          </w:p>
        </w:tc>
        <w:tc>
          <w:tcPr>
            <w:tcW w:w="15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829B7" w:rsidRPr="00880952" w:rsidRDefault="005829B7" w:rsidP="00377F95">
            <w:pPr>
              <w:rPr>
                <w:sz w:val="26"/>
                <w:szCs w:val="26"/>
                <w:lang w:val="en-US"/>
              </w:rPr>
            </w:pPr>
            <w:r w:rsidRPr="00880952">
              <w:rPr>
                <w:sz w:val="26"/>
                <w:szCs w:val="26"/>
                <w:lang w:val="en-US"/>
              </w:rPr>
              <w:t xml:space="preserve">5875 – 5905 </w:t>
            </w:r>
          </w:p>
        </w:tc>
        <w:tc>
          <w:tcPr>
            <w:tcW w:w="3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829B7" w:rsidRPr="00880952" w:rsidRDefault="005829B7" w:rsidP="00950058">
            <w:pPr>
              <w:jc w:val="center"/>
              <w:rPr>
                <w:sz w:val="26"/>
                <w:szCs w:val="26"/>
                <w:lang w:val="ro-RO"/>
              </w:rPr>
            </w:pPr>
            <w:r w:rsidRPr="00880952">
              <w:rPr>
                <w:sz w:val="26"/>
                <w:szCs w:val="26"/>
                <w:lang w:val="ro-RO"/>
              </w:rPr>
              <w:t>MHz</w:t>
            </w:r>
          </w:p>
        </w:tc>
        <w:tc>
          <w:tcPr>
            <w:tcW w:w="2884" w:type="pct"/>
            <w:tcBorders>
              <w:top w:val="single" w:sz="6" w:space="0" w:color="000000"/>
              <w:left w:val="single" w:sz="6" w:space="0" w:color="000000"/>
              <w:bottom w:val="single" w:sz="6" w:space="0" w:color="000000"/>
              <w:right w:val="single" w:sz="6" w:space="0" w:color="000000"/>
            </w:tcBorders>
          </w:tcPr>
          <w:p w:rsidR="005829B7" w:rsidRPr="00880952" w:rsidRDefault="00BF235E" w:rsidP="00377F95">
            <w:pPr>
              <w:autoSpaceDE w:val="0"/>
              <w:autoSpaceDN w:val="0"/>
              <w:adjustRightInd w:val="0"/>
              <w:rPr>
                <w:bCs/>
                <w:iCs/>
                <w:sz w:val="26"/>
                <w:szCs w:val="26"/>
                <w:lang w:val="ro-RO"/>
              </w:rPr>
            </w:pPr>
            <w:r w:rsidRPr="00880952">
              <w:rPr>
                <w:bCs/>
                <w:iCs/>
                <w:sz w:val="26"/>
                <w:szCs w:val="26"/>
                <w:lang w:val="ro-RO"/>
              </w:rPr>
              <w:t xml:space="preserve">Echipamente ale sistemelor </w:t>
            </w:r>
            <w:r w:rsidRPr="00377F95">
              <w:rPr>
                <w:sz w:val="26"/>
                <w:szCs w:val="26"/>
                <w:lang w:val="ro-RO"/>
              </w:rPr>
              <w:t>inteligente</w:t>
            </w:r>
            <w:r w:rsidRPr="00377F95">
              <w:rPr>
                <w:sz w:val="26"/>
                <w:szCs w:val="26"/>
                <w:lang w:val="en-US"/>
              </w:rPr>
              <w:t xml:space="preserve"> de transport</w:t>
            </w:r>
            <w:r w:rsidR="005829B7" w:rsidRPr="00880952">
              <w:rPr>
                <w:bCs/>
                <w:iCs/>
                <w:sz w:val="26"/>
                <w:szCs w:val="26"/>
                <w:lang w:val="ro-RO"/>
              </w:rPr>
              <w:t>, Conform ECC/DEC/(08)01</w:t>
            </w:r>
          </w:p>
        </w:tc>
      </w:tr>
      <w:tr w:rsidR="005829B7" w:rsidRPr="00377F95" w:rsidTr="00377F95">
        <w:trPr>
          <w:jc w:val="center"/>
        </w:trPr>
        <w:tc>
          <w:tcPr>
            <w:tcW w:w="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829B7" w:rsidRPr="00880952" w:rsidRDefault="005829B7" w:rsidP="00950058">
            <w:pPr>
              <w:jc w:val="center"/>
              <w:rPr>
                <w:sz w:val="26"/>
                <w:szCs w:val="26"/>
                <w:lang w:val="ro-RO"/>
              </w:rPr>
            </w:pPr>
            <w:r w:rsidRPr="00880952">
              <w:rPr>
                <w:sz w:val="26"/>
                <w:szCs w:val="26"/>
                <w:lang w:val="ro-RO"/>
              </w:rPr>
              <w:lastRenderedPageBreak/>
              <w:t>6.</w:t>
            </w:r>
          </w:p>
        </w:tc>
        <w:tc>
          <w:tcPr>
            <w:tcW w:w="15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829B7" w:rsidRPr="00880952" w:rsidRDefault="005829B7" w:rsidP="00377F95">
            <w:pPr>
              <w:rPr>
                <w:sz w:val="26"/>
                <w:szCs w:val="26"/>
                <w:lang w:val="en-US"/>
              </w:rPr>
            </w:pPr>
            <w:r w:rsidRPr="00377F95">
              <w:rPr>
                <w:sz w:val="26"/>
                <w:szCs w:val="26"/>
                <w:lang w:val="en-US"/>
              </w:rPr>
              <w:t>63</w:t>
            </w:r>
            <w:r w:rsidRPr="00880952">
              <w:rPr>
                <w:sz w:val="26"/>
                <w:szCs w:val="26"/>
                <w:lang w:val="en-US"/>
              </w:rPr>
              <w:t xml:space="preserve"> – </w:t>
            </w:r>
            <w:r w:rsidRPr="00377F95">
              <w:rPr>
                <w:sz w:val="26"/>
                <w:szCs w:val="26"/>
                <w:lang w:val="en-US"/>
              </w:rPr>
              <w:t>64</w:t>
            </w:r>
            <w:r w:rsidRPr="00880952">
              <w:rPr>
                <w:sz w:val="26"/>
                <w:szCs w:val="26"/>
                <w:lang w:val="en-US"/>
              </w:rPr>
              <w:t xml:space="preserve"> </w:t>
            </w:r>
          </w:p>
        </w:tc>
        <w:tc>
          <w:tcPr>
            <w:tcW w:w="3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829B7" w:rsidRPr="00880952" w:rsidRDefault="005829B7" w:rsidP="00950058">
            <w:pPr>
              <w:jc w:val="center"/>
              <w:rPr>
                <w:sz w:val="26"/>
                <w:szCs w:val="26"/>
                <w:lang w:val="ro-RO"/>
              </w:rPr>
            </w:pPr>
            <w:r w:rsidRPr="00880952">
              <w:rPr>
                <w:sz w:val="26"/>
                <w:szCs w:val="26"/>
                <w:lang w:val="ro-RO"/>
              </w:rPr>
              <w:t>GHz</w:t>
            </w:r>
          </w:p>
        </w:tc>
        <w:tc>
          <w:tcPr>
            <w:tcW w:w="2884" w:type="pct"/>
            <w:tcBorders>
              <w:top w:val="single" w:sz="6" w:space="0" w:color="000000"/>
              <w:left w:val="single" w:sz="6" w:space="0" w:color="000000"/>
              <w:bottom w:val="single" w:sz="6" w:space="0" w:color="000000"/>
              <w:right w:val="single" w:sz="6" w:space="0" w:color="000000"/>
            </w:tcBorders>
          </w:tcPr>
          <w:p w:rsidR="005829B7" w:rsidRPr="00880952" w:rsidRDefault="005829B7" w:rsidP="00377F95">
            <w:pPr>
              <w:autoSpaceDE w:val="0"/>
              <w:autoSpaceDN w:val="0"/>
              <w:adjustRightInd w:val="0"/>
              <w:rPr>
                <w:bCs/>
                <w:iCs/>
                <w:sz w:val="26"/>
                <w:szCs w:val="26"/>
                <w:lang w:val="ro-RO"/>
              </w:rPr>
            </w:pPr>
            <w:r w:rsidRPr="00880952">
              <w:rPr>
                <w:bCs/>
                <w:iCs/>
                <w:sz w:val="26"/>
                <w:szCs w:val="26"/>
                <w:lang w:val="ro-RO"/>
              </w:rPr>
              <w:t xml:space="preserve">Echipamente ale sistemelor </w:t>
            </w:r>
            <w:r w:rsidRPr="00377F95">
              <w:rPr>
                <w:sz w:val="26"/>
                <w:szCs w:val="26"/>
                <w:lang w:val="ro-RO"/>
              </w:rPr>
              <w:t>inteligente</w:t>
            </w:r>
            <w:r w:rsidRPr="00377F95">
              <w:rPr>
                <w:sz w:val="26"/>
                <w:szCs w:val="26"/>
                <w:lang w:val="en-US"/>
              </w:rPr>
              <w:t xml:space="preserve"> de transport</w:t>
            </w:r>
            <w:r w:rsidRPr="00880952">
              <w:rPr>
                <w:bCs/>
                <w:iCs/>
                <w:sz w:val="26"/>
                <w:szCs w:val="26"/>
                <w:lang w:val="ro-RO"/>
              </w:rPr>
              <w:t>, Conform ECC/DEC/(09)01</w:t>
            </w:r>
          </w:p>
        </w:tc>
      </w:tr>
      <w:tr w:rsidR="005829B7" w:rsidRPr="00DC030B" w:rsidTr="00377F95">
        <w:trPr>
          <w:jc w:val="center"/>
        </w:trPr>
        <w:tc>
          <w:tcPr>
            <w:tcW w:w="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829B7" w:rsidRPr="00880952" w:rsidRDefault="005829B7" w:rsidP="00950058">
            <w:pPr>
              <w:jc w:val="center"/>
              <w:rPr>
                <w:sz w:val="26"/>
                <w:szCs w:val="26"/>
                <w:lang w:val="ro-RO"/>
              </w:rPr>
            </w:pPr>
            <w:r w:rsidRPr="00880952">
              <w:rPr>
                <w:sz w:val="26"/>
                <w:szCs w:val="26"/>
                <w:lang w:val="ro-RO"/>
              </w:rPr>
              <w:t>7.</w:t>
            </w:r>
          </w:p>
        </w:tc>
        <w:tc>
          <w:tcPr>
            <w:tcW w:w="15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829B7" w:rsidRPr="00377F95" w:rsidRDefault="005829B7" w:rsidP="00377F95">
            <w:pPr>
              <w:rPr>
                <w:sz w:val="26"/>
                <w:szCs w:val="26"/>
                <w:lang w:val="en-US"/>
              </w:rPr>
            </w:pPr>
            <w:r w:rsidRPr="00377F95">
              <w:rPr>
                <w:sz w:val="26"/>
                <w:szCs w:val="26"/>
                <w:lang w:val="en-US"/>
              </w:rPr>
              <w:t xml:space="preserve">77 – 81 </w:t>
            </w:r>
          </w:p>
        </w:tc>
        <w:tc>
          <w:tcPr>
            <w:tcW w:w="3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829B7" w:rsidRPr="00880952" w:rsidRDefault="005829B7" w:rsidP="00950058">
            <w:pPr>
              <w:jc w:val="center"/>
              <w:rPr>
                <w:sz w:val="26"/>
                <w:szCs w:val="26"/>
                <w:lang w:val="ro-RO"/>
              </w:rPr>
            </w:pPr>
            <w:r w:rsidRPr="00880952">
              <w:rPr>
                <w:sz w:val="26"/>
                <w:szCs w:val="26"/>
                <w:lang w:val="ro-RO"/>
              </w:rPr>
              <w:t>GHz</w:t>
            </w:r>
          </w:p>
        </w:tc>
        <w:tc>
          <w:tcPr>
            <w:tcW w:w="2884" w:type="pct"/>
            <w:tcBorders>
              <w:top w:val="single" w:sz="6" w:space="0" w:color="000000"/>
              <w:left w:val="single" w:sz="6" w:space="0" w:color="000000"/>
              <w:bottom w:val="single" w:sz="6" w:space="0" w:color="000000"/>
              <w:right w:val="single" w:sz="6" w:space="0" w:color="000000"/>
            </w:tcBorders>
          </w:tcPr>
          <w:p w:rsidR="005829B7" w:rsidRPr="00880952" w:rsidRDefault="005829B7" w:rsidP="00377F95">
            <w:pPr>
              <w:rPr>
                <w:sz w:val="26"/>
                <w:szCs w:val="26"/>
                <w:lang w:val="ro-RO"/>
              </w:rPr>
            </w:pPr>
            <w:r w:rsidRPr="00377F95">
              <w:rPr>
                <w:sz w:val="26"/>
                <w:szCs w:val="26"/>
                <w:lang w:val="ro-RO"/>
              </w:rPr>
              <w:t>Pentru sisteme radar cu rază mică de acțiune pentru a</w:t>
            </w:r>
            <w:r w:rsidRPr="00377F95">
              <w:rPr>
                <w:sz w:val="26"/>
                <w:szCs w:val="26"/>
                <w:lang w:val="en-US"/>
              </w:rPr>
              <w:t>utomobile,</w:t>
            </w:r>
            <w:r w:rsidRPr="00880952">
              <w:rPr>
                <w:bCs/>
                <w:iCs/>
                <w:sz w:val="26"/>
                <w:szCs w:val="26"/>
                <w:lang w:val="ro-RO"/>
              </w:rPr>
              <w:t xml:space="preserve"> Conform ECC/DEC/(04)03</w:t>
            </w:r>
          </w:p>
        </w:tc>
      </w:tr>
    </w:tbl>
    <w:p w:rsidR="00505A1C" w:rsidRDefault="00505A1C" w:rsidP="00600303">
      <w:pPr>
        <w:pStyle w:val="ListParagraph"/>
        <w:tabs>
          <w:tab w:val="left" w:pos="993"/>
        </w:tabs>
        <w:spacing w:after="0" w:line="240" w:lineRule="auto"/>
        <w:ind w:left="0" w:firstLine="567"/>
        <w:jc w:val="both"/>
        <w:rPr>
          <w:rFonts w:ascii="Times New Roman" w:hAnsi="Times New Roman"/>
          <w:sz w:val="26"/>
          <w:szCs w:val="26"/>
          <w:lang w:val="ro-RO"/>
        </w:rPr>
      </w:pPr>
    </w:p>
    <w:p w:rsidR="004C0690" w:rsidRPr="00880952" w:rsidRDefault="006E2757" w:rsidP="00600303">
      <w:pPr>
        <w:pStyle w:val="ListParagraph"/>
        <w:tabs>
          <w:tab w:val="left" w:pos="993"/>
        </w:tabs>
        <w:spacing w:after="0" w:line="240" w:lineRule="auto"/>
        <w:ind w:left="0" w:firstLine="567"/>
        <w:jc w:val="both"/>
        <w:rPr>
          <w:rFonts w:ascii="Times New Roman" w:hAnsi="Times New Roman"/>
          <w:sz w:val="26"/>
          <w:szCs w:val="26"/>
          <w:lang w:val="ro-RO"/>
        </w:rPr>
      </w:pPr>
      <w:r w:rsidRPr="00880952">
        <w:rPr>
          <w:rFonts w:ascii="Times New Roman" w:hAnsi="Times New Roman"/>
          <w:sz w:val="26"/>
          <w:szCs w:val="26"/>
          <w:lang w:val="ro-RO"/>
        </w:rPr>
        <w:t>8</w:t>
      </w:r>
      <w:r w:rsidR="002B68F6" w:rsidRPr="00880952">
        <w:rPr>
          <w:rFonts w:ascii="Times New Roman" w:hAnsi="Times New Roman"/>
          <w:sz w:val="26"/>
          <w:szCs w:val="26"/>
          <w:lang w:val="ro-RO"/>
        </w:rPr>
        <w:t>. SRD-urile reprezintă emiţătoare radio, care asigură fie o comunicare unidirecţională, fie bidirecţională, respectiv transmit pe distanţă scurtă la putere mică şi nu beneficiază de protecţie radio, în cazul interferenţelor produse de către staţiile de radiocomunicaţii ale unui serviciu primar, care funcţionează conform reglementărilor în vigoare.</w:t>
      </w:r>
      <w:r w:rsidR="00E93936" w:rsidRPr="00880952">
        <w:rPr>
          <w:rFonts w:ascii="Times New Roman" w:hAnsi="Times New Roman"/>
          <w:sz w:val="26"/>
          <w:szCs w:val="26"/>
          <w:lang w:val="ro-RO"/>
        </w:rPr>
        <w:t>”</w:t>
      </w:r>
    </w:p>
    <w:p w:rsidR="0059714C" w:rsidRPr="00880952" w:rsidRDefault="0059714C" w:rsidP="00EA1301">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880952">
        <w:rPr>
          <w:rFonts w:ascii="Times New Roman" w:hAnsi="Times New Roman"/>
          <w:sz w:val="26"/>
          <w:szCs w:val="26"/>
          <w:lang w:val="ro-RO"/>
        </w:rPr>
        <w:t xml:space="preserve">Prezenta hotărâre </w:t>
      </w:r>
      <w:r w:rsidR="00505A1C">
        <w:rPr>
          <w:rFonts w:ascii="Times New Roman" w:hAnsi="Times New Roman"/>
          <w:sz w:val="26"/>
          <w:szCs w:val="26"/>
          <w:lang w:val="ro-RO"/>
        </w:rPr>
        <w:t xml:space="preserve">se publică </w:t>
      </w:r>
      <w:r w:rsidRPr="00880952">
        <w:rPr>
          <w:rFonts w:ascii="Times New Roman" w:hAnsi="Times New Roman"/>
          <w:sz w:val="26"/>
          <w:szCs w:val="26"/>
          <w:lang w:val="ro-RO"/>
        </w:rPr>
        <w:t>în Monitorul Oficial al Republicii Moldova</w:t>
      </w:r>
      <w:r w:rsidR="00A40DC9" w:rsidRPr="00880952">
        <w:rPr>
          <w:rFonts w:ascii="Times New Roman" w:hAnsi="Times New Roman"/>
          <w:sz w:val="26"/>
          <w:szCs w:val="26"/>
          <w:lang w:val="ro-RO"/>
        </w:rPr>
        <w:t>.</w:t>
      </w:r>
    </w:p>
    <w:p w:rsidR="00FB7636" w:rsidRDefault="00FB7636" w:rsidP="00243221">
      <w:pPr>
        <w:ind w:firstLine="567"/>
        <w:jc w:val="both"/>
        <w:rPr>
          <w:b/>
          <w:sz w:val="26"/>
          <w:szCs w:val="26"/>
          <w:lang w:val="ro-RO"/>
        </w:rPr>
      </w:pPr>
    </w:p>
    <w:p w:rsidR="00505A1C" w:rsidRPr="00880952" w:rsidRDefault="00505A1C" w:rsidP="00243221">
      <w:pPr>
        <w:ind w:firstLine="567"/>
        <w:jc w:val="both"/>
        <w:rPr>
          <w:b/>
          <w:sz w:val="26"/>
          <w:szCs w:val="26"/>
          <w:lang w:val="ro-RO"/>
        </w:rPr>
      </w:pPr>
    </w:p>
    <w:p w:rsidR="0085054C" w:rsidRPr="00880952" w:rsidRDefault="00671678" w:rsidP="00243221">
      <w:pPr>
        <w:ind w:firstLine="567"/>
        <w:jc w:val="both"/>
        <w:rPr>
          <w:b/>
          <w:sz w:val="26"/>
          <w:szCs w:val="26"/>
          <w:lang w:val="ro-RO"/>
        </w:rPr>
      </w:pPr>
      <w:r w:rsidRPr="00377F95">
        <w:rPr>
          <w:b/>
          <w:sz w:val="26"/>
          <w:szCs w:val="26"/>
          <w:lang w:val="ro-RO"/>
        </w:rPr>
        <w:t xml:space="preserve">Președintele </w:t>
      </w:r>
      <w:r w:rsidR="00837792" w:rsidRPr="00377F95">
        <w:rPr>
          <w:b/>
          <w:sz w:val="26"/>
          <w:szCs w:val="26"/>
          <w:lang w:val="ro-RO"/>
        </w:rPr>
        <w:t>Consiliului</w:t>
      </w:r>
    </w:p>
    <w:p w:rsidR="00671678" w:rsidRPr="00880952" w:rsidRDefault="00671678" w:rsidP="00671678">
      <w:pPr>
        <w:ind w:firstLine="567"/>
        <w:jc w:val="both"/>
        <w:rPr>
          <w:b/>
          <w:sz w:val="26"/>
          <w:szCs w:val="26"/>
          <w:lang w:val="ro-RO"/>
        </w:rPr>
      </w:pPr>
      <w:r w:rsidRPr="00377F95">
        <w:rPr>
          <w:b/>
          <w:sz w:val="26"/>
          <w:szCs w:val="26"/>
          <w:lang w:val="ro-RO"/>
        </w:rPr>
        <w:t>de Administrație</w:t>
      </w:r>
      <w:r w:rsidRPr="00377F95">
        <w:rPr>
          <w:b/>
          <w:sz w:val="26"/>
          <w:szCs w:val="26"/>
          <w:lang w:val="ro-RO"/>
        </w:rPr>
        <w:tab/>
      </w:r>
      <w:r w:rsidRPr="00377F95">
        <w:rPr>
          <w:b/>
          <w:sz w:val="26"/>
          <w:szCs w:val="26"/>
          <w:lang w:val="ro-RO"/>
        </w:rPr>
        <w:tab/>
      </w:r>
      <w:r w:rsidRPr="00377F95">
        <w:rPr>
          <w:b/>
          <w:sz w:val="26"/>
          <w:szCs w:val="26"/>
          <w:lang w:val="ro-RO"/>
        </w:rPr>
        <w:tab/>
      </w:r>
      <w:r w:rsidRPr="00377F95">
        <w:rPr>
          <w:b/>
          <w:sz w:val="26"/>
          <w:szCs w:val="26"/>
          <w:lang w:val="ro-RO"/>
        </w:rPr>
        <w:tab/>
      </w:r>
      <w:r w:rsidRPr="00377F95">
        <w:rPr>
          <w:b/>
          <w:sz w:val="26"/>
          <w:szCs w:val="26"/>
          <w:lang w:val="ro-RO"/>
        </w:rPr>
        <w:tab/>
      </w:r>
      <w:r w:rsidRPr="00377F95">
        <w:rPr>
          <w:b/>
          <w:sz w:val="26"/>
          <w:szCs w:val="26"/>
          <w:lang w:val="ro-RO"/>
        </w:rPr>
        <w:tab/>
      </w:r>
      <w:r w:rsidRPr="00377F95">
        <w:rPr>
          <w:b/>
          <w:sz w:val="26"/>
          <w:szCs w:val="26"/>
          <w:lang w:val="ro-RO"/>
        </w:rPr>
        <w:tab/>
      </w:r>
      <w:r w:rsidRPr="00377F95">
        <w:rPr>
          <w:b/>
          <w:sz w:val="26"/>
          <w:szCs w:val="26"/>
          <w:lang w:val="ro-RO"/>
        </w:rPr>
        <w:tab/>
      </w:r>
      <w:r w:rsidR="00505A1C">
        <w:rPr>
          <w:b/>
          <w:sz w:val="26"/>
          <w:szCs w:val="26"/>
          <w:lang w:val="ro-RO"/>
        </w:rPr>
        <w:t xml:space="preserve">                </w:t>
      </w:r>
      <w:r w:rsidRPr="00377F95">
        <w:rPr>
          <w:b/>
          <w:sz w:val="26"/>
          <w:szCs w:val="26"/>
          <w:lang w:val="ro-RO"/>
        </w:rPr>
        <w:tab/>
      </w:r>
      <w:r w:rsidR="0085054C" w:rsidRPr="00377F95">
        <w:rPr>
          <w:b/>
          <w:sz w:val="26"/>
          <w:szCs w:val="26"/>
          <w:lang w:val="ro-RO"/>
        </w:rPr>
        <w:t>Octavian RĂU</w:t>
      </w:r>
    </w:p>
    <w:p w:rsidR="00671678" w:rsidRPr="00880952" w:rsidRDefault="00671678" w:rsidP="00671678">
      <w:pPr>
        <w:ind w:firstLine="567"/>
        <w:jc w:val="both"/>
        <w:rPr>
          <w:b/>
          <w:sz w:val="26"/>
          <w:szCs w:val="26"/>
          <w:lang w:val="ro-RO"/>
        </w:rPr>
      </w:pPr>
    </w:p>
    <w:p w:rsidR="00671678" w:rsidRPr="00880952" w:rsidRDefault="00505A1C" w:rsidP="00671678">
      <w:pPr>
        <w:ind w:firstLine="567"/>
        <w:jc w:val="both"/>
        <w:rPr>
          <w:b/>
          <w:sz w:val="26"/>
          <w:szCs w:val="26"/>
          <w:lang w:val="ro-RO"/>
        </w:rPr>
      </w:pPr>
      <w:r>
        <w:rPr>
          <w:b/>
          <w:sz w:val="26"/>
          <w:szCs w:val="26"/>
          <w:lang w:val="ro-RO"/>
        </w:rPr>
        <w:t>Membrul</w:t>
      </w:r>
      <w:r w:rsidR="00671678" w:rsidRPr="00377F95">
        <w:rPr>
          <w:b/>
          <w:sz w:val="26"/>
          <w:szCs w:val="26"/>
          <w:lang w:val="ro-RO"/>
        </w:rPr>
        <w:t xml:space="preserve"> Consiliului </w:t>
      </w:r>
    </w:p>
    <w:p w:rsidR="0059714C" w:rsidRPr="00880952" w:rsidRDefault="00671678" w:rsidP="00671678">
      <w:pPr>
        <w:ind w:firstLine="567"/>
        <w:jc w:val="both"/>
        <w:rPr>
          <w:b/>
          <w:sz w:val="26"/>
          <w:szCs w:val="26"/>
          <w:lang w:val="ro-RO"/>
        </w:rPr>
      </w:pPr>
      <w:r w:rsidRPr="00377F95">
        <w:rPr>
          <w:b/>
          <w:sz w:val="26"/>
          <w:szCs w:val="26"/>
          <w:lang w:val="ro-RO"/>
        </w:rPr>
        <w:t>de Administrație</w:t>
      </w:r>
      <w:r w:rsidR="00837792" w:rsidRPr="00377F95">
        <w:rPr>
          <w:b/>
          <w:sz w:val="26"/>
          <w:szCs w:val="26"/>
          <w:lang w:val="ro-RO"/>
        </w:rPr>
        <w:tab/>
      </w:r>
      <w:r w:rsidR="00837792" w:rsidRPr="00377F95">
        <w:rPr>
          <w:b/>
          <w:sz w:val="26"/>
          <w:szCs w:val="26"/>
          <w:lang w:val="ro-RO"/>
        </w:rPr>
        <w:tab/>
      </w:r>
      <w:r w:rsidR="00837792" w:rsidRPr="00377F95">
        <w:rPr>
          <w:b/>
          <w:sz w:val="26"/>
          <w:szCs w:val="26"/>
          <w:lang w:val="ro-RO"/>
        </w:rPr>
        <w:tab/>
      </w:r>
      <w:r w:rsidRPr="00377F95">
        <w:rPr>
          <w:b/>
          <w:sz w:val="26"/>
          <w:szCs w:val="26"/>
          <w:lang w:val="ro-RO"/>
        </w:rPr>
        <w:tab/>
      </w:r>
      <w:r w:rsidRPr="00377F95">
        <w:rPr>
          <w:b/>
          <w:sz w:val="26"/>
          <w:szCs w:val="26"/>
          <w:lang w:val="ro-RO"/>
        </w:rPr>
        <w:tab/>
      </w:r>
      <w:r w:rsidRPr="00377F95">
        <w:rPr>
          <w:b/>
          <w:sz w:val="26"/>
          <w:szCs w:val="26"/>
          <w:lang w:val="ro-RO"/>
        </w:rPr>
        <w:tab/>
      </w:r>
      <w:r w:rsidRPr="00377F95">
        <w:rPr>
          <w:b/>
          <w:sz w:val="26"/>
          <w:szCs w:val="26"/>
          <w:lang w:val="ro-RO"/>
        </w:rPr>
        <w:tab/>
      </w:r>
      <w:r w:rsidRPr="00377F95">
        <w:rPr>
          <w:b/>
          <w:sz w:val="26"/>
          <w:szCs w:val="26"/>
          <w:lang w:val="ro-RO"/>
        </w:rPr>
        <w:tab/>
      </w:r>
      <w:r w:rsidR="00505A1C">
        <w:rPr>
          <w:b/>
          <w:sz w:val="26"/>
          <w:szCs w:val="26"/>
          <w:lang w:val="ro-RO"/>
        </w:rPr>
        <w:t xml:space="preserve">              </w:t>
      </w:r>
      <w:r w:rsidRPr="00377F95">
        <w:rPr>
          <w:b/>
          <w:sz w:val="26"/>
          <w:szCs w:val="26"/>
          <w:lang w:val="ro-RO"/>
        </w:rPr>
        <w:tab/>
      </w:r>
      <w:r w:rsidR="0059714C" w:rsidRPr="00377F95">
        <w:rPr>
          <w:b/>
          <w:sz w:val="26"/>
          <w:szCs w:val="26"/>
          <w:lang w:val="ro-RO"/>
        </w:rPr>
        <w:t>Andrei MUNTEAN</w:t>
      </w:r>
    </w:p>
    <w:p w:rsidR="00672F98" w:rsidRPr="00880952" w:rsidRDefault="0085054C" w:rsidP="00243221">
      <w:pPr>
        <w:ind w:firstLine="567"/>
        <w:jc w:val="both"/>
        <w:rPr>
          <w:b/>
          <w:sz w:val="26"/>
          <w:szCs w:val="26"/>
          <w:lang w:val="ro-RO"/>
        </w:rPr>
      </w:pPr>
      <w:r w:rsidRPr="00377F95">
        <w:rPr>
          <w:b/>
          <w:sz w:val="26"/>
          <w:szCs w:val="26"/>
          <w:lang w:val="ro-RO"/>
        </w:rPr>
        <w:t xml:space="preserve"> </w:t>
      </w:r>
    </w:p>
    <w:p w:rsidR="0059714C" w:rsidRPr="00880952" w:rsidRDefault="0059714C" w:rsidP="00243221">
      <w:pPr>
        <w:ind w:firstLine="567"/>
        <w:jc w:val="both"/>
        <w:rPr>
          <w:sz w:val="26"/>
          <w:szCs w:val="26"/>
          <w:lang w:val="ro-RO"/>
        </w:rPr>
      </w:pPr>
      <w:r w:rsidRPr="00377F95">
        <w:rPr>
          <w:b/>
          <w:sz w:val="26"/>
          <w:szCs w:val="26"/>
          <w:lang w:val="ro-RO"/>
        </w:rPr>
        <w:tab/>
      </w:r>
      <w:r w:rsidRPr="00377F95">
        <w:rPr>
          <w:b/>
          <w:sz w:val="26"/>
          <w:szCs w:val="26"/>
          <w:lang w:val="ro-RO"/>
        </w:rPr>
        <w:tab/>
      </w:r>
      <w:r w:rsidRPr="00377F95">
        <w:rPr>
          <w:b/>
          <w:sz w:val="26"/>
          <w:szCs w:val="26"/>
          <w:lang w:val="ro-RO"/>
        </w:rPr>
        <w:tab/>
      </w:r>
      <w:r w:rsidRPr="00377F95">
        <w:rPr>
          <w:b/>
          <w:sz w:val="26"/>
          <w:szCs w:val="26"/>
          <w:lang w:val="ro-RO"/>
        </w:rPr>
        <w:tab/>
      </w:r>
      <w:r w:rsidRPr="00377F95">
        <w:rPr>
          <w:b/>
          <w:sz w:val="26"/>
          <w:szCs w:val="26"/>
          <w:lang w:val="ro-RO"/>
        </w:rPr>
        <w:tab/>
      </w:r>
      <w:r w:rsidRPr="00377F95">
        <w:rPr>
          <w:b/>
          <w:sz w:val="26"/>
          <w:szCs w:val="26"/>
          <w:lang w:val="ro-RO"/>
        </w:rPr>
        <w:tab/>
      </w:r>
      <w:r w:rsidRPr="00377F95">
        <w:rPr>
          <w:b/>
          <w:sz w:val="26"/>
          <w:szCs w:val="26"/>
          <w:lang w:val="ro-RO"/>
        </w:rPr>
        <w:tab/>
      </w:r>
      <w:r w:rsidRPr="00377F95">
        <w:rPr>
          <w:b/>
          <w:sz w:val="26"/>
          <w:szCs w:val="26"/>
          <w:lang w:val="ro-RO"/>
        </w:rPr>
        <w:tab/>
      </w:r>
      <w:r w:rsidRPr="00377F95">
        <w:rPr>
          <w:b/>
          <w:sz w:val="26"/>
          <w:szCs w:val="26"/>
          <w:lang w:val="ro-RO"/>
        </w:rPr>
        <w:tab/>
      </w:r>
      <w:r w:rsidRPr="00377F95">
        <w:rPr>
          <w:b/>
          <w:sz w:val="26"/>
          <w:szCs w:val="26"/>
          <w:lang w:val="ro-RO"/>
        </w:rPr>
        <w:tab/>
      </w:r>
      <w:r w:rsidR="00837792" w:rsidRPr="00377F95">
        <w:rPr>
          <w:b/>
          <w:sz w:val="26"/>
          <w:szCs w:val="26"/>
          <w:lang w:val="ro-RO"/>
        </w:rPr>
        <w:tab/>
      </w:r>
      <w:r w:rsidR="00837792" w:rsidRPr="00377F95">
        <w:rPr>
          <w:b/>
          <w:sz w:val="26"/>
          <w:szCs w:val="26"/>
          <w:lang w:val="ro-RO"/>
        </w:rPr>
        <w:tab/>
      </w:r>
    </w:p>
    <w:p w:rsidR="00671678" w:rsidRPr="00880952" w:rsidRDefault="00671678" w:rsidP="00243221">
      <w:pPr>
        <w:ind w:firstLine="567"/>
        <w:jc w:val="both"/>
        <w:rPr>
          <w:sz w:val="26"/>
          <w:szCs w:val="26"/>
          <w:lang w:val="ro-RO"/>
        </w:rPr>
      </w:pPr>
    </w:p>
    <w:p w:rsidR="008C7ADF" w:rsidRPr="00880952" w:rsidRDefault="008C7ADF" w:rsidP="00671678">
      <w:pPr>
        <w:ind w:firstLine="567"/>
        <w:jc w:val="center"/>
        <w:rPr>
          <w:b/>
          <w:sz w:val="26"/>
          <w:szCs w:val="26"/>
          <w:lang w:val="ro-RO"/>
        </w:rPr>
      </w:pPr>
    </w:p>
    <w:p w:rsidR="005E2AA1" w:rsidRPr="00880952" w:rsidRDefault="005E2AA1" w:rsidP="00F3605C">
      <w:pPr>
        <w:tabs>
          <w:tab w:val="left" w:pos="1134"/>
        </w:tabs>
        <w:ind w:left="709"/>
        <w:contextualSpacing/>
        <w:jc w:val="both"/>
        <w:rPr>
          <w:rFonts w:eastAsiaTheme="minorHAnsi"/>
          <w:sz w:val="26"/>
          <w:szCs w:val="26"/>
          <w:lang w:val="ro-RO"/>
        </w:rPr>
      </w:pPr>
    </w:p>
    <w:p w:rsidR="00E5236C" w:rsidRPr="00880952" w:rsidRDefault="00E5236C" w:rsidP="009B37ED">
      <w:pPr>
        <w:tabs>
          <w:tab w:val="left" w:pos="1134"/>
        </w:tabs>
        <w:contextualSpacing/>
        <w:jc w:val="both"/>
        <w:rPr>
          <w:rFonts w:eastAsiaTheme="minorHAnsi"/>
          <w:sz w:val="26"/>
          <w:szCs w:val="26"/>
          <w:lang w:val="ro-RO"/>
        </w:rPr>
      </w:pPr>
    </w:p>
    <w:p w:rsidR="008C7ADF" w:rsidRPr="00880952" w:rsidRDefault="008C7ADF" w:rsidP="008C7ADF">
      <w:pPr>
        <w:tabs>
          <w:tab w:val="left" w:pos="1134"/>
        </w:tabs>
        <w:ind w:left="709"/>
        <w:contextualSpacing/>
        <w:jc w:val="both"/>
        <w:rPr>
          <w:rFonts w:eastAsiaTheme="minorHAnsi"/>
          <w:sz w:val="26"/>
          <w:szCs w:val="26"/>
          <w:lang w:val="ro-RO"/>
        </w:rPr>
      </w:pPr>
    </w:p>
    <w:p w:rsidR="008C7ADF" w:rsidRPr="00880952" w:rsidRDefault="008C7ADF" w:rsidP="008C7ADF">
      <w:pPr>
        <w:ind w:firstLine="567"/>
        <w:jc w:val="both"/>
        <w:rPr>
          <w:b/>
          <w:sz w:val="26"/>
          <w:szCs w:val="26"/>
          <w:lang w:val="ro-RO"/>
        </w:rPr>
      </w:pPr>
    </w:p>
    <w:p w:rsidR="003C0487" w:rsidRPr="00880952" w:rsidRDefault="003C0487" w:rsidP="00243221">
      <w:pPr>
        <w:autoSpaceDE w:val="0"/>
        <w:autoSpaceDN w:val="0"/>
        <w:adjustRightInd w:val="0"/>
        <w:jc w:val="right"/>
        <w:rPr>
          <w:rFonts w:eastAsiaTheme="minorEastAsia"/>
          <w:b/>
          <w:sz w:val="26"/>
          <w:szCs w:val="26"/>
          <w:lang w:val="ro-RO" w:eastAsia="ko-KR"/>
        </w:rPr>
      </w:pPr>
    </w:p>
    <w:sectPr w:rsidR="003C0487" w:rsidRPr="00880952" w:rsidSect="007044A8">
      <w:footerReference w:type="default" r:id="rId9"/>
      <w:headerReference w:type="first" r:id="rId10"/>
      <w:footerReference w:type="first" r:id="rId11"/>
      <w:pgSz w:w="11906" w:h="16838" w:code="9"/>
      <w:pgMar w:top="567" w:right="849" w:bottom="567" w:left="993" w:header="289" w:footer="61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D72" w:rsidRDefault="00FB0D72">
      <w:r>
        <w:separator/>
      </w:r>
    </w:p>
  </w:endnote>
  <w:endnote w:type="continuationSeparator" w:id="0">
    <w:p w:rsidR="00FB0D72" w:rsidRDefault="00FB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58" w:rsidRDefault="00950058">
    <w:pPr>
      <w:pStyle w:val="Footer"/>
      <w:jc w:val="right"/>
    </w:pPr>
    <w:r>
      <w:fldChar w:fldCharType="begin"/>
    </w:r>
    <w:r>
      <w:instrText xml:space="preserve"> PAGE   \* MERGEFORMAT </w:instrText>
    </w:r>
    <w:r>
      <w:fldChar w:fldCharType="separate"/>
    </w:r>
    <w:r w:rsidR="00DC030B">
      <w:rPr>
        <w:noProof/>
      </w:rPr>
      <w:t>2</w:t>
    </w:r>
    <w:r>
      <w:rPr>
        <w:noProof/>
      </w:rPr>
      <w:fldChar w:fldCharType="end"/>
    </w:r>
  </w:p>
  <w:p w:rsidR="00950058" w:rsidRPr="00BA072E" w:rsidRDefault="00950058" w:rsidP="00C92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58" w:rsidRDefault="00950058" w:rsidP="00C92F1C">
    <w:pPr>
      <w:pStyle w:val="Footer"/>
      <w:rPr>
        <w:sz w:val="6"/>
        <w:lang w:val="ro-RO"/>
      </w:rPr>
    </w:pPr>
    <w:r>
      <w:rPr>
        <w:noProof/>
        <w:lang w:val="en-US"/>
      </w:rPr>
      <mc:AlternateContent>
        <mc:Choice Requires="wps">
          <w:drawing>
            <wp:anchor distT="4294967294" distB="4294967294" distL="114300" distR="114300" simplePos="0" relativeHeight="251662336" behindDoc="0" locked="0" layoutInCell="1" allowOverlap="1" wp14:anchorId="54E793BA" wp14:editId="531B213C">
              <wp:simplePos x="0" y="0"/>
              <wp:positionH relativeFrom="column">
                <wp:posOffset>-13335</wp:posOffset>
              </wp:positionH>
              <wp:positionV relativeFrom="paragraph">
                <wp:posOffset>-12065</wp:posOffset>
              </wp:positionV>
              <wp:extent cx="6446520" cy="0"/>
              <wp:effectExtent l="0" t="19050" r="11430"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95pt" to="50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" strokecolor="red" strokeweight="4.5pt">
              <v:stroke linestyle="thinThick"/>
            </v:line>
          </w:pict>
        </mc:Fallback>
      </mc:AlternateContent>
    </w:r>
  </w:p>
  <w:p w:rsidR="00950058" w:rsidRPr="00776A05" w:rsidRDefault="00950058" w:rsidP="00DC030B">
    <w:pPr>
      <w:pStyle w:val="Footer"/>
      <w:ind w:left="426"/>
      <w:rPr>
        <w:sz w:val="20"/>
        <w:lang w:val="it-IT"/>
      </w:rPr>
    </w:pPr>
    <w:r>
      <w:rPr>
        <w:sz w:val="20"/>
        <w:lang w:val="ro-RO"/>
      </w:rPr>
      <w:t>bd. Ştefan cel Mare, 134,             Telefon:                           Fax:</w:t>
    </w:r>
    <w:r>
      <w:rPr>
        <w:sz w:val="20"/>
        <w:lang w:val="ro-RO"/>
      </w:rPr>
      <w:tab/>
      <w:t xml:space="preserve">                                     E-mail: office@anrceti.md</w:t>
    </w:r>
  </w:p>
  <w:p w:rsidR="00950058" w:rsidRPr="00BA072E" w:rsidRDefault="00950058" w:rsidP="00DC030B">
    <w:pPr>
      <w:pStyle w:val="Footer"/>
      <w:ind w:left="426"/>
      <w:rPr>
        <w:sz w:val="20"/>
        <w:lang w:val="en-US"/>
      </w:rPr>
    </w:pPr>
    <w:r>
      <w:rPr>
        <w:sz w:val="20"/>
        <w:lang w:val="ro-RO"/>
      </w:rPr>
      <w:t xml:space="preserve">MD-2012,  </w:t>
    </w:r>
    <w:proofErr w:type="spellStart"/>
    <w:r>
      <w:rPr>
        <w:sz w:val="20"/>
        <w:lang w:val="ro-RO"/>
      </w:rPr>
      <w:t>Chişinau</w:t>
    </w:r>
    <w:proofErr w:type="spellEnd"/>
    <w:r>
      <w:rPr>
        <w:sz w:val="20"/>
        <w:lang w:val="ro-RO"/>
      </w:rPr>
      <w:t xml:space="preserve">                    +373-22-25-13-17           +373-22-22-28-85               </w:t>
    </w:r>
    <w:proofErr w:type="spellStart"/>
    <w:r>
      <w:rPr>
        <w:sz w:val="20"/>
        <w:lang w:val="ro-RO"/>
      </w:rPr>
      <w:t>www.anrceti.md</w:t>
    </w:r>
    <w:proofErr w:type="spellEnd"/>
    <w:r>
      <w:rPr>
        <w:sz w:val="20"/>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D72" w:rsidRDefault="00FB0D72">
      <w:r>
        <w:separator/>
      </w:r>
    </w:p>
  </w:footnote>
  <w:footnote w:type="continuationSeparator" w:id="0">
    <w:p w:rsidR="00FB0D72" w:rsidRDefault="00FB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58" w:rsidRPr="0077089A" w:rsidRDefault="00950058" w:rsidP="00C92F1C">
    <w:pPr>
      <w:pStyle w:val="Heading5"/>
      <w:jc w:val="right"/>
      <w:rPr>
        <w:i/>
        <w:sz w:val="28"/>
        <w:lang w:val="ro-RO"/>
      </w:rPr>
    </w:pPr>
    <w:r>
      <w:rPr>
        <w:i/>
        <w:sz w:val="28"/>
        <w:lang w:val="ro-RO"/>
      </w:rPr>
      <w:tab/>
    </w:r>
  </w:p>
  <w:p w:rsidR="00950058" w:rsidRPr="00CF2F9B" w:rsidRDefault="00950058" w:rsidP="00C92F1C">
    <w:pPr>
      <w:pStyle w:val="Heading3"/>
      <w:rPr>
        <w:sz w:val="16"/>
        <w:lang w:val="ro-RO"/>
      </w:rPr>
    </w:pPr>
    <w:r>
      <w:rPr>
        <w:noProof/>
        <w:lang w:val="en-US"/>
      </w:rPr>
      <w:drawing>
        <wp:anchor distT="0" distB="0" distL="114300" distR="114300" simplePos="0" relativeHeight="251659264" behindDoc="0" locked="0" layoutInCell="1" allowOverlap="1" wp14:anchorId="24962B0D" wp14:editId="2FFE5F80">
          <wp:simplePos x="0" y="0"/>
          <wp:positionH relativeFrom="column">
            <wp:posOffset>2747010</wp:posOffset>
          </wp:positionH>
          <wp:positionV relativeFrom="paragraph">
            <wp:posOffset>108585</wp:posOffset>
          </wp:positionV>
          <wp:extent cx="720090" cy="720090"/>
          <wp:effectExtent l="0" t="0" r="3810" b="381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r>
      <w:rPr>
        <w:noProof/>
        <w:lang w:val="en-US"/>
      </w:rPr>
      <mc:AlternateContent>
        <mc:Choice Requires="wps">
          <w:drawing>
            <wp:anchor distT="4294967294" distB="4294967294" distL="114298" distR="114298" simplePos="0" relativeHeight="251660288" behindDoc="0" locked="0" layoutInCell="1" allowOverlap="1" wp14:anchorId="7B2AC198" wp14:editId="3251DEA7">
              <wp:simplePos x="0" y="0"/>
              <wp:positionH relativeFrom="column">
                <wp:posOffset>3494404</wp:posOffset>
              </wp:positionH>
              <wp:positionV relativeFrom="paragraph">
                <wp:posOffset>139064</wp:posOffset>
              </wp:positionV>
              <wp:extent cx="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75.15pt,10.95pt" to="27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"/>
          </w:pict>
        </mc:Fallback>
      </mc:AlternateContent>
    </w:r>
  </w:p>
  <w:tbl>
    <w:tblPr>
      <w:tblW w:w="9560" w:type="dxa"/>
      <w:jc w:val="center"/>
      <w:tblBorders>
        <w:insideH w:val="single" w:sz="4" w:space="0" w:color="auto"/>
      </w:tblBorders>
      <w:tblLayout w:type="fixed"/>
      <w:tblLook w:val="01E0" w:firstRow="1" w:lastRow="1" w:firstColumn="1" w:lastColumn="1" w:noHBand="0" w:noVBand="0"/>
    </w:tblPr>
    <w:tblGrid>
      <w:gridCol w:w="4263"/>
      <w:gridCol w:w="1201"/>
      <w:gridCol w:w="4096"/>
    </w:tblGrid>
    <w:tr w:rsidR="00950058">
      <w:trPr>
        <w:trHeight w:val="1194"/>
        <w:jc w:val="center"/>
      </w:trPr>
      <w:tc>
        <w:tcPr>
          <w:tcW w:w="4263" w:type="dxa"/>
        </w:tcPr>
        <w:p w:rsidR="00950058" w:rsidRPr="00EB4FF3" w:rsidRDefault="00950058" w:rsidP="00C92F1C">
          <w:pPr>
            <w:pStyle w:val="Heading4"/>
            <w:spacing w:line="240" w:lineRule="auto"/>
            <w:rPr>
              <w:spacing w:val="-8"/>
              <w:sz w:val="20"/>
            </w:rPr>
          </w:pPr>
          <w:r w:rsidRPr="00EB4FF3">
            <w:rPr>
              <w:bCs w:val="0"/>
              <w:spacing w:val="-8"/>
              <w:sz w:val="20"/>
            </w:rPr>
            <w:t xml:space="preserve">AGENŢIA NAŢIONALĂ PENTRU REGLEMENTARE </w:t>
          </w:r>
          <w:r w:rsidRPr="00EB4FF3">
            <w:rPr>
              <w:spacing w:val="-8"/>
              <w:sz w:val="20"/>
            </w:rPr>
            <w:t>ÎN</w:t>
          </w:r>
        </w:p>
        <w:p w:rsidR="00950058" w:rsidRPr="00EB4FF3" w:rsidRDefault="00950058" w:rsidP="00C92F1C">
          <w:pPr>
            <w:pStyle w:val="Heading4"/>
            <w:spacing w:line="240" w:lineRule="auto"/>
            <w:rPr>
              <w:spacing w:val="-8"/>
              <w:sz w:val="20"/>
            </w:rPr>
          </w:pPr>
          <w:r w:rsidRPr="00EB4FF3">
            <w:rPr>
              <w:spacing w:val="-8"/>
              <w:sz w:val="20"/>
            </w:rPr>
            <w:t xml:space="preserve">COMUNICAŢII ELECTRONICE ŞI TEHNOLOGIA INFORMAŢIEI A </w:t>
          </w:r>
        </w:p>
        <w:p w:rsidR="00950058" w:rsidRPr="00EB4FF3" w:rsidRDefault="00950058" w:rsidP="00C92F1C">
          <w:pPr>
            <w:pStyle w:val="Heading4"/>
            <w:spacing w:line="240" w:lineRule="auto"/>
            <w:rPr>
              <w:color w:val="000080"/>
              <w:spacing w:val="-8"/>
            </w:rPr>
          </w:pPr>
          <w:r>
            <w:rPr>
              <w:noProof/>
              <w:lang w:val="en-US"/>
            </w:rPr>
            <mc:AlternateContent>
              <mc:Choice Requires="wps">
                <w:drawing>
                  <wp:anchor distT="4294967294" distB="4294967294" distL="114300" distR="114300" simplePos="0" relativeHeight="251661312" behindDoc="0" locked="0" layoutInCell="1" allowOverlap="1" wp14:anchorId="6FD6FEC5" wp14:editId="25F8CD45">
                    <wp:simplePos x="0" y="0"/>
                    <wp:positionH relativeFrom="column">
                      <wp:posOffset>20955</wp:posOffset>
                    </wp:positionH>
                    <wp:positionV relativeFrom="paragraph">
                      <wp:posOffset>170814</wp:posOffset>
                    </wp:positionV>
                    <wp:extent cx="5883910" cy="0"/>
                    <wp:effectExtent l="0" t="19050" r="2159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3.45pt" to="46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" strokecolor="red" strokeweight="4.5pt">
                    <v:stroke linestyle="thinThick"/>
                  </v:line>
                </w:pict>
              </mc:Fallback>
            </mc:AlternateContent>
          </w:r>
          <w:r w:rsidRPr="00EB4FF3">
            <w:rPr>
              <w:spacing w:val="-8"/>
              <w:sz w:val="20"/>
            </w:rPr>
            <w:t>REPUBLICII MOLDOVA</w:t>
          </w:r>
        </w:p>
      </w:tc>
      <w:tc>
        <w:tcPr>
          <w:tcW w:w="1201" w:type="dxa"/>
        </w:tcPr>
        <w:p w:rsidR="00950058" w:rsidRPr="00EB4FF3" w:rsidRDefault="00950058" w:rsidP="00C92F1C">
          <w:pPr>
            <w:pStyle w:val="Heading4"/>
            <w:spacing w:line="240" w:lineRule="auto"/>
            <w:jc w:val="left"/>
            <w:rPr>
              <w:color w:val="000080"/>
              <w:spacing w:val="-8"/>
            </w:rPr>
          </w:pPr>
        </w:p>
      </w:tc>
      <w:tc>
        <w:tcPr>
          <w:tcW w:w="4096" w:type="dxa"/>
        </w:tcPr>
        <w:p w:rsidR="00950058" w:rsidRPr="00EB4FF3" w:rsidRDefault="00950058" w:rsidP="00C92F1C">
          <w:pPr>
            <w:pStyle w:val="Heading1"/>
            <w:jc w:val="center"/>
            <w:rPr>
              <w:b/>
              <w:bCs/>
              <w:sz w:val="20"/>
              <w:lang w:val="ru-RU"/>
            </w:rPr>
          </w:pPr>
          <w:r w:rsidRPr="00EB4FF3">
            <w:rPr>
              <w:b/>
              <w:bCs/>
              <w:sz w:val="20"/>
              <w:lang w:val="ru-RU"/>
            </w:rPr>
            <w:t xml:space="preserve">НАЦИОНАЛЬНОЕ АГЕНТСТВО ПО РЕГУЛИРОВАНИЮ </w:t>
          </w:r>
          <w:r w:rsidRPr="00EB4FF3">
            <w:rPr>
              <w:b/>
              <w:sz w:val="20"/>
              <w:lang w:val="ru-RU"/>
            </w:rPr>
            <w:t>В ОБЛАСТИ ЭЛЕКТРОННЫХ КОММУНИКАЦИЙ И ИНФОРМАЦИОННЫХ ТЕХНОЛОГИЙ РЕСПУБЛИКИ МОЛДОВА</w:t>
          </w:r>
        </w:p>
      </w:tc>
    </w:tr>
  </w:tbl>
  <w:p w:rsidR="00950058" w:rsidRPr="001C4D4F" w:rsidRDefault="00950058" w:rsidP="00C92F1C">
    <w:pPr>
      <w:spacing w:line="360" w:lineRule="auto"/>
      <w:rPr>
        <w:sz w:val="12"/>
      </w:rPr>
    </w:pPr>
  </w:p>
  <w:p w:rsidR="00950058" w:rsidRPr="006C4E22" w:rsidRDefault="00950058" w:rsidP="00C92F1C">
    <w:pPr>
      <w:jc w:val="center"/>
      <w:rPr>
        <w:b/>
        <w:szCs w:val="28"/>
        <w:lang w:val="ro-RO"/>
      </w:rPr>
    </w:pPr>
    <w:r w:rsidRPr="006C4E22">
      <w:rPr>
        <w:b/>
        <w:szCs w:val="28"/>
        <w:lang w:val="ro-RO"/>
      </w:rPr>
      <w:t>CONSILIUL DE ADMINISTRAŢIE</w:t>
    </w:r>
  </w:p>
  <w:p w:rsidR="00950058" w:rsidRPr="00BC302F" w:rsidRDefault="00950058" w:rsidP="00C92F1C">
    <w:pPr>
      <w:jc w:val="center"/>
      <w:rPr>
        <w:b/>
        <w:sz w:val="20"/>
        <w:lang w:val="ro-RO"/>
      </w:rPr>
    </w:pPr>
  </w:p>
  <w:p w:rsidR="00950058" w:rsidRPr="001F2CB9" w:rsidRDefault="00950058" w:rsidP="00C92F1C">
    <w:pPr>
      <w:spacing w:before="120"/>
      <w:jc w:val="center"/>
      <w:rPr>
        <w:b/>
        <w:sz w:val="26"/>
        <w:szCs w:val="26"/>
        <w:lang w:val="ro-RO"/>
      </w:rPr>
    </w:pPr>
    <w:r w:rsidRPr="001F2CB9">
      <w:rPr>
        <w:b/>
        <w:sz w:val="26"/>
        <w:szCs w:val="26"/>
        <w:lang w:val="ro-RO"/>
      </w:rPr>
      <w:t>H O T Ă R Î R E</w:t>
    </w:r>
  </w:p>
  <w:p w:rsidR="00950058" w:rsidRDefault="00950058" w:rsidP="00C92F1C">
    <w:pPr>
      <w:spacing w:before="120"/>
      <w:jc w:val="center"/>
      <w:rPr>
        <w:sz w:val="26"/>
        <w:szCs w:val="26"/>
        <w:lang w:val="ro-RO"/>
      </w:rPr>
    </w:pPr>
    <w:r>
      <w:rPr>
        <w:sz w:val="26"/>
        <w:szCs w:val="26"/>
        <w:lang w:val="ro-RO"/>
      </w:rPr>
      <w:t>m</w:t>
    </w:r>
    <w:r w:rsidRPr="00FF69C1">
      <w:rPr>
        <w:sz w:val="26"/>
        <w:szCs w:val="26"/>
        <w:lang w:val="ro-RO"/>
      </w:rPr>
      <w:t>un. Chişinău</w:t>
    </w:r>
  </w:p>
  <w:p w:rsidR="00950058" w:rsidRPr="001F2CB9" w:rsidRDefault="00950058" w:rsidP="00761827">
    <w:pPr>
      <w:ind w:firstLine="709"/>
      <w:rPr>
        <w:b/>
        <w:sz w:val="26"/>
        <w:szCs w:val="26"/>
        <w:lang w:val="ro-RO"/>
      </w:rPr>
    </w:pPr>
    <w:r w:rsidRPr="001F2CB9">
      <w:rPr>
        <w:b/>
        <w:sz w:val="26"/>
        <w:szCs w:val="26"/>
        <w:lang w:val="ro-RO"/>
      </w:rPr>
      <w:t>din</w:t>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sidR="00DC030B">
      <w:rPr>
        <w:b/>
        <w:sz w:val="26"/>
        <w:szCs w:val="26"/>
        <w:lang w:val="ro-RO"/>
      </w:rPr>
      <w:tab/>
    </w:r>
    <w:r w:rsidR="00DC030B">
      <w:rPr>
        <w:b/>
        <w:sz w:val="26"/>
        <w:szCs w:val="26"/>
        <w:lang w:val="ro-RO"/>
      </w:rPr>
      <w:tab/>
    </w:r>
    <w:r w:rsidR="00DC030B">
      <w:rPr>
        <w:b/>
        <w:sz w:val="26"/>
        <w:szCs w:val="26"/>
        <w:lang w:val="ro-RO"/>
      </w:rPr>
      <w:tab/>
    </w:r>
    <w:r w:rsidR="00DC030B">
      <w:rPr>
        <w:b/>
        <w:sz w:val="26"/>
        <w:szCs w:val="26"/>
        <w:lang w:val="ro-RO"/>
      </w:rPr>
      <w:tab/>
    </w:r>
    <w:r>
      <w:rPr>
        <w:b/>
        <w:sz w:val="26"/>
        <w:szCs w:val="26"/>
        <w:lang w:val="ro-RO"/>
      </w:rPr>
      <w:tab/>
      <w:t>Nr._________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5323"/>
    <w:multiLevelType w:val="hybridMultilevel"/>
    <w:tmpl w:val="A1328896"/>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
    <w:nsid w:val="1D9477C0"/>
    <w:multiLevelType w:val="hybridMultilevel"/>
    <w:tmpl w:val="6C660256"/>
    <w:lvl w:ilvl="0" w:tplc="6186C7C4">
      <w:start w:val="1"/>
      <w:numFmt w:val="decimal"/>
      <w:lvlText w:val="%1."/>
      <w:lvlJc w:val="left"/>
      <w:pPr>
        <w:ind w:left="1429" w:hanging="360"/>
      </w:pPr>
      <w:rPr>
        <w:rFonts w:ascii="Times New Roman" w:eastAsia="Times New Roman" w:hAnsi="Times New Roman" w:cs="Times New Roman"/>
        <w:b/>
      </w:rPr>
    </w:lvl>
    <w:lvl w:ilvl="1" w:tplc="1414BB96">
      <w:start w:val="1"/>
      <w:numFmt w:val="decimal"/>
      <w:lvlText w:val="%2)"/>
      <w:lvlJc w:val="left"/>
      <w:pPr>
        <w:ind w:left="2809" w:hanging="1020"/>
      </w:pPr>
      <w:rPr>
        <w:rFonts w:hint="default"/>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
    <w:nsid w:val="2879690C"/>
    <w:multiLevelType w:val="hybridMultilevel"/>
    <w:tmpl w:val="A2EA9CA4"/>
    <w:lvl w:ilvl="0" w:tplc="CE60C978">
      <w:start w:val="1"/>
      <w:numFmt w:val="decimal"/>
      <w:lvlText w:val="%1)"/>
      <w:lvlJc w:val="left"/>
      <w:pPr>
        <w:ind w:left="1429" w:hanging="360"/>
      </w:pPr>
      <w:rPr>
        <w:rFonts w:ascii="Times New Roman" w:hAnsi="Times New Roman"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
    <w:nsid w:val="2D0302C6"/>
    <w:multiLevelType w:val="hybridMultilevel"/>
    <w:tmpl w:val="14C66310"/>
    <w:lvl w:ilvl="0" w:tplc="B5A4DF8A">
      <w:start w:val="1"/>
      <w:numFmt w:val="decimal"/>
      <w:lvlText w:val="%1)"/>
      <w:lvlJc w:val="left"/>
      <w:pPr>
        <w:ind w:left="1429" w:hanging="360"/>
      </w:pPr>
      <w:rPr>
        <w:rFonts w:ascii="Times New Roman" w:hAnsi="Times New Roman"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
    <w:nsid w:val="343C2F36"/>
    <w:multiLevelType w:val="hybridMultilevel"/>
    <w:tmpl w:val="B3BE2BD0"/>
    <w:lvl w:ilvl="0" w:tplc="EE4EDDD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62617B"/>
    <w:multiLevelType w:val="hybridMultilevel"/>
    <w:tmpl w:val="C4D6E4F8"/>
    <w:lvl w:ilvl="0" w:tplc="B6CE8D96">
      <w:start w:val="1"/>
      <w:numFmt w:val="decimal"/>
      <w:lvlText w:val="%1)"/>
      <w:lvlJc w:val="left"/>
      <w:pPr>
        <w:ind w:left="1429" w:hanging="360"/>
      </w:pPr>
      <w:rPr>
        <w:rFonts w:ascii="Times New Roman" w:hAnsi="Times New Roman" w:cs="Times New Roman" w:hint="default"/>
        <w:b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6">
    <w:nsid w:val="47235FFA"/>
    <w:multiLevelType w:val="hybridMultilevel"/>
    <w:tmpl w:val="2ED4F5E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5CE92A83"/>
    <w:multiLevelType w:val="hybridMultilevel"/>
    <w:tmpl w:val="2ED4F5E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BBE252A"/>
    <w:multiLevelType w:val="hybridMultilevel"/>
    <w:tmpl w:val="8D7432DE"/>
    <w:lvl w:ilvl="0" w:tplc="E648F8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34B51C8"/>
    <w:multiLevelType w:val="hybridMultilevel"/>
    <w:tmpl w:val="E4A2B1D0"/>
    <w:lvl w:ilvl="0" w:tplc="F6BACA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
  </w:num>
  <w:num w:numId="3">
    <w:abstractNumId w:val="0"/>
  </w:num>
  <w:num w:numId="4">
    <w:abstractNumId w:val="3"/>
  </w:num>
  <w:num w:numId="5">
    <w:abstractNumId w:val="5"/>
  </w:num>
  <w:num w:numId="6">
    <w:abstractNumId w:val="2"/>
  </w:num>
  <w:num w:numId="7">
    <w:abstractNumId w:val="8"/>
  </w:num>
  <w:num w:numId="8">
    <w:abstractNumId w:val="4"/>
  </w:num>
  <w:num w:numId="9">
    <w:abstractNumId w:val="6"/>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45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BB"/>
    <w:rsid w:val="00000447"/>
    <w:rsid w:val="00001BFD"/>
    <w:rsid w:val="00002CC5"/>
    <w:rsid w:val="00002FC5"/>
    <w:rsid w:val="00003039"/>
    <w:rsid w:val="000034A8"/>
    <w:rsid w:val="00003CC0"/>
    <w:rsid w:val="00006CDB"/>
    <w:rsid w:val="0001038A"/>
    <w:rsid w:val="0001086A"/>
    <w:rsid w:val="000110E2"/>
    <w:rsid w:val="000114C6"/>
    <w:rsid w:val="00011971"/>
    <w:rsid w:val="00011E0B"/>
    <w:rsid w:val="000130F5"/>
    <w:rsid w:val="0001465A"/>
    <w:rsid w:val="000156EC"/>
    <w:rsid w:val="000158D9"/>
    <w:rsid w:val="00015A40"/>
    <w:rsid w:val="00015A5C"/>
    <w:rsid w:val="00017044"/>
    <w:rsid w:val="00017F45"/>
    <w:rsid w:val="00020DCB"/>
    <w:rsid w:val="00020DFD"/>
    <w:rsid w:val="00021205"/>
    <w:rsid w:val="00022231"/>
    <w:rsid w:val="00022634"/>
    <w:rsid w:val="00023141"/>
    <w:rsid w:val="0002421F"/>
    <w:rsid w:val="000248B4"/>
    <w:rsid w:val="00024A54"/>
    <w:rsid w:val="00025089"/>
    <w:rsid w:val="000253C3"/>
    <w:rsid w:val="0002653A"/>
    <w:rsid w:val="00026845"/>
    <w:rsid w:val="0002708F"/>
    <w:rsid w:val="000276AD"/>
    <w:rsid w:val="00027FC9"/>
    <w:rsid w:val="00030377"/>
    <w:rsid w:val="00030E51"/>
    <w:rsid w:val="0003250B"/>
    <w:rsid w:val="00032E2D"/>
    <w:rsid w:val="00032E4E"/>
    <w:rsid w:val="00034855"/>
    <w:rsid w:val="0003567B"/>
    <w:rsid w:val="0003580C"/>
    <w:rsid w:val="00036036"/>
    <w:rsid w:val="00037981"/>
    <w:rsid w:val="0004054F"/>
    <w:rsid w:val="00040A33"/>
    <w:rsid w:val="000410C4"/>
    <w:rsid w:val="00041626"/>
    <w:rsid w:val="00041917"/>
    <w:rsid w:val="00042119"/>
    <w:rsid w:val="00042294"/>
    <w:rsid w:val="0004260F"/>
    <w:rsid w:val="00042658"/>
    <w:rsid w:val="000426D2"/>
    <w:rsid w:val="00042B36"/>
    <w:rsid w:val="00042F4B"/>
    <w:rsid w:val="000437AB"/>
    <w:rsid w:val="000439D3"/>
    <w:rsid w:val="00043A6D"/>
    <w:rsid w:val="00044EB9"/>
    <w:rsid w:val="00045191"/>
    <w:rsid w:val="00045EF6"/>
    <w:rsid w:val="00046359"/>
    <w:rsid w:val="000465D9"/>
    <w:rsid w:val="00047D8C"/>
    <w:rsid w:val="000508DD"/>
    <w:rsid w:val="00050B71"/>
    <w:rsid w:val="00051DBD"/>
    <w:rsid w:val="00052109"/>
    <w:rsid w:val="00052BD3"/>
    <w:rsid w:val="00052C72"/>
    <w:rsid w:val="00053D78"/>
    <w:rsid w:val="00053E76"/>
    <w:rsid w:val="00056C64"/>
    <w:rsid w:val="00057584"/>
    <w:rsid w:val="0006113F"/>
    <w:rsid w:val="00061566"/>
    <w:rsid w:val="00061628"/>
    <w:rsid w:val="0006184B"/>
    <w:rsid w:val="00061E1C"/>
    <w:rsid w:val="00061EBD"/>
    <w:rsid w:val="000628B2"/>
    <w:rsid w:val="000629A2"/>
    <w:rsid w:val="000629EA"/>
    <w:rsid w:val="00064841"/>
    <w:rsid w:val="000663FE"/>
    <w:rsid w:val="00067232"/>
    <w:rsid w:val="00067FCD"/>
    <w:rsid w:val="00070E35"/>
    <w:rsid w:val="00071195"/>
    <w:rsid w:val="00071909"/>
    <w:rsid w:val="000719E4"/>
    <w:rsid w:val="00072138"/>
    <w:rsid w:val="00072434"/>
    <w:rsid w:val="000726DF"/>
    <w:rsid w:val="00072AC9"/>
    <w:rsid w:val="00072BF1"/>
    <w:rsid w:val="000730AA"/>
    <w:rsid w:val="000735EA"/>
    <w:rsid w:val="00075792"/>
    <w:rsid w:val="00077783"/>
    <w:rsid w:val="000777CA"/>
    <w:rsid w:val="00080140"/>
    <w:rsid w:val="00080AC8"/>
    <w:rsid w:val="000817A6"/>
    <w:rsid w:val="00082434"/>
    <w:rsid w:val="0008298C"/>
    <w:rsid w:val="00082DEE"/>
    <w:rsid w:val="00083B25"/>
    <w:rsid w:val="0008529A"/>
    <w:rsid w:val="0008534F"/>
    <w:rsid w:val="00085900"/>
    <w:rsid w:val="00085BF2"/>
    <w:rsid w:val="00085EFA"/>
    <w:rsid w:val="00087250"/>
    <w:rsid w:val="00087527"/>
    <w:rsid w:val="0008774C"/>
    <w:rsid w:val="000879B3"/>
    <w:rsid w:val="00090B80"/>
    <w:rsid w:val="0009118E"/>
    <w:rsid w:val="000912B1"/>
    <w:rsid w:val="00091B19"/>
    <w:rsid w:val="00091D88"/>
    <w:rsid w:val="000927C5"/>
    <w:rsid w:val="000928C9"/>
    <w:rsid w:val="000930E7"/>
    <w:rsid w:val="000935E6"/>
    <w:rsid w:val="00093655"/>
    <w:rsid w:val="000937D8"/>
    <w:rsid w:val="00094009"/>
    <w:rsid w:val="00094C83"/>
    <w:rsid w:val="00095458"/>
    <w:rsid w:val="00096D1B"/>
    <w:rsid w:val="000970D2"/>
    <w:rsid w:val="0009753A"/>
    <w:rsid w:val="0009794C"/>
    <w:rsid w:val="0009794D"/>
    <w:rsid w:val="00097A06"/>
    <w:rsid w:val="000A0A95"/>
    <w:rsid w:val="000A11E2"/>
    <w:rsid w:val="000A13B8"/>
    <w:rsid w:val="000A15D1"/>
    <w:rsid w:val="000A1D45"/>
    <w:rsid w:val="000A2A4F"/>
    <w:rsid w:val="000A2C4A"/>
    <w:rsid w:val="000A38DA"/>
    <w:rsid w:val="000A53EB"/>
    <w:rsid w:val="000A554D"/>
    <w:rsid w:val="000A57B3"/>
    <w:rsid w:val="000A5DCC"/>
    <w:rsid w:val="000A5EF5"/>
    <w:rsid w:val="000A6654"/>
    <w:rsid w:val="000B0236"/>
    <w:rsid w:val="000B0CB2"/>
    <w:rsid w:val="000B10DC"/>
    <w:rsid w:val="000B15AC"/>
    <w:rsid w:val="000B1EE7"/>
    <w:rsid w:val="000B211F"/>
    <w:rsid w:val="000B25CD"/>
    <w:rsid w:val="000B3BDD"/>
    <w:rsid w:val="000B4469"/>
    <w:rsid w:val="000B5942"/>
    <w:rsid w:val="000B762C"/>
    <w:rsid w:val="000B7A34"/>
    <w:rsid w:val="000C0609"/>
    <w:rsid w:val="000C1432"/>
    <w:rsid w:val="000C2099"/>
    <w:rsid w:val="000C41F3"/>
    <w:rsid w:val="000C50A5"/>
    <w:rsid w:val="000C5AA4"/>
    <w:rsid w:val="000C6454"/>
    <w:rsid w:val="000C6647"/>
    <w:rsid w:val="000C6E90"/>
    <w:rsid w:val="000D1F31"/>
    <w:rsid w:val="000D3123"/>
    <w:rsid w:val="000D34D8"/>
    <w:rsid w:val="000D352A"/>
    <w:rsid w:val="000D4FEA"/>
    <w:rsid w:val="000D534C"/>
    <w:rsid w:val="000D561F"/>
    <w:rsid w:val="000E0556"/>
    <w:rsid w:val="000E19C4"/>
    <w:rsid w:val="000E1A3C"/>
    <w:rsid w:val="000E1AEB"/>
    <w:rsid w:val="000E215A"/>
    <w:rsid w:val="000E2980"/>
    <w:rsid w:val="000E2EC2"/>
    <w:rsid w:val="000E3F76"/>
    <w:rsid w:val="000E4375"/>
    <w:rsid w:val="000E5161"/>
    <w:rsid w:val="000E57E3"/>
    <w:rsid w:val="000E5B4D"/>
    <w:rsid w:val="000E6959"/>
    <w:rsid w:val="000E6B1D"/>
    <w:rsid w:val="000E7104"/>
    <w:rsid w:val="000E7C4C"/>
    <w:rsid w:val="000E7D2A"/>
    <w:rsid w:val="000E7F50"/>
    <w:rsid w:val="000F03C3"/>
    <w:rsid w:val="000F10BC"/>
    <w:rsid w:val="000F1A7F"/>
    <w:rsid w:val="000F3280"/>
    <w:rsid w:val="000F4E7C"/>
    <w:rsid w:val="000F615E"/>
    <w:rsid w:val="000F676B"/>
    <w:rsid w:val="000F7135"/>
    <w:rsid w:val="000F7D4C"/>
    <w:rsid w:val="00100D9C"/>
    <w:rsid w:val="001013F6"/>
    <w:rsid w:val="001016A9"/>
    <w:rsid w:val="00101BDA"/>
    <w:rsid w:val="001020A6"/>
    <w:rsid w:val="00102476"/>
    <w:rsid w:val="001035A8"/>
    <w:rsid w:val="00103C56"/>
    <w:rsid w:val="00104A2B"/>
    <w:rsid w:val="00104D6D"/>
    <w:rsid w:val="00105614"/>
    <w:rsid w:val="001063D8"/>
    <w:rsid w:val="001064CB"/>
    <w:rsid w:val="00106C06"/>
    <w:rsid w:val="0010729A"/>
    <w:rsid w:val="001107E7"/>
    <w:rsid w:val="00110F63"/>
    <w:rsid w:val="001113FC"/>
    <w:rsid w:val="00111C60"/>
    <w:rsid w:val="0011279F"/>
    <w:rsid w:val="00113BBF"/>
    <w:rsid w:val="00113BF5"/>
    <w:rsid w:val="00114495"/>
    <w:rsid w:val="00114F14"/>
    <w:rsid w:val="0011521E"/>
    <w:rsid w:val="0011584C"/>
    <w:rsid w:val="001159D4"/>
    <w:rsid w:val="001168D5"/>
    <w:rsid w:val="00116D4A"/>
    <w:rsid w:val="00117AA4"/>
    <w:rsid w:val="001204B7"/>
    <w:rsid w:val="0012065F"/>
    <w:rsid w:val="0012178F"/>
    <w:rsid w:val="0012217D"/>
    <w:rsid w:val="00123130"/>
    <w:rsid w:val="0012382F"/>
    <w:rsid w:val="001238CF"/>
    <w:rsid w:val="00124F1F"/>
    <w:rsid w:val="00125401"/>
    <w:rsid w:val="00125517"/>
    <w:rsid w:val="00125BB1"/>
    <w:rsid w:val="00126186"/>
    <w:rsid w:val="001261F7"/>
    <w:rsid w:val="001272D4"/>
    <w:rsid w:val="0013045B"/>
    <w:rsid w:val="001313E7"/>
    <w:rsid w:val="0013181C"/>
    <w:rsid w:val="001322C0"/>
    <w:rsid w:val="00132BDC"/>
    <w:rsid w:val="0013421E"/>
    <w:rsid w:val="001354D0"/>
    <w:rsid w:val="00135A32"/>
    <w:rsid w:val="00136FF2"/>
    <w:rsid w:val="00137CD9"/>
    <w:rsid w:val="00140028"/>
    <w:rsid w:val="00140299"/>
    <w:rsid w:val="00140E7E"/>
    <w:rsid w:val="00141842"/>
    <w:rsid w:val="001424E9"/>
    <w:rsid w:val="0014268E"/>
    <w:rsid w:val="001428B3"/>
    <w:rsid w:val="00143D09"/>
    <w:rsid w:val="001444B0"/>
    <w:rsid w:val="0014596F"/>
    <w:rsid w:val="00146230"/>
    <w:rsid w:val="00146EA9"/>
    <w:rsid w:val="00151A9E"/>
    <w:rsid w:val="00152860"/>
    <w:rsid w:val="00152A80"/>
    <w:rsid w:val="00152E3F"/>
    <w:rsid w:val="001538CA"/>
    <w:rsid w:val="00153D78"/>
    <w:rsid w:val="00153F45"/>
    <w:rsid w:val="00154D62"/>
    <w:rsid w:val="00154DF3"/>
    <w:rsid w:val="0015573B"/>
    <w:rsid w:val="00155CD9"/>
    <w:rsid w:val="00161ADD"/>
    <w:rsid w:val="00161D28"/>
    <w:rsid w:val="001639D6"/>
    <w:rsid w:val="00164627"/>
    <w:rsid w:val="001647B6"/>
    <w:rsid w:val="001649E4"/>
    <w:rsid w:val="00166372"/>
    <w:rsid w:val="00167B5B"/>
    <w:rsid w:val="00167DF3"/>
    <w:rsid w:val="001711A5"/>
    <w:rsid w:val="00171C5B"/>
    <w:rsid w:val="001724E3"/>
    <w:rsid w:val="00172603"/>
    <w:rsid w:val="00173F6C"/>
    <w:rsid w:val="0017474E"/>
    <w:rsid w:val="001750A1"/>
    <w:rsid w:val="00175939"/>
    <w:rsid w:val="00175A4C"/>
    <w:rsid w:val="0018034A"/>
    <w:rsid w:val="001809C0"/>
    <w:rsid w:val="00180BE0"/>
    <w:rsid w:val="001813E1"/>
    <w:rsid w:val="0018216A"/>
    <w:rsid w:val="00182300"/>
    <w:rsid w:val="001826D6"/>
    <w:rsid w:val="00182E91"/>
    <w:rsid w:val="00183DBD"/>
    <w:rsid w:val="001847DE"/>
    <w:rsid w:val="00185406"/>
    <w:rsid w:val="00185F58"/>
    <w:rsid w:val="00186526"/>
    <w:rsid w:val="00187062"/>
    <w:rsid w:val="00187246"/>
    <w:rsid w:val="0019032D"/>
    <w:rsid w:val="00190F4D"/>
    <w:rsid w:val="00191B9C"/>
    <w:rsid w:val="00191DEA"/>
    <w:rsid w:val="00192329"/>
    <w:rsid w:val="0019265C"/>
    <w:rsid w:val="00192EB0"/>
    <w:rsid w:val="00193F8F"/>
    <w:rsid w:val="001944D8"/>
    <w:rsid w:val="0019591C"/>
    <w:rsid w:val="00195A33"/>
    <w:rsid w:val="00195AB3"/>
    <w:rsid w:val="00195B4A"/>
    <w:rsid w:val="001962D9"/>
    <w:rsid w:val="001968BE"/>
    <w:rsid w:val="00196AB1"/>
    <w:rsid w:val="00196DC4"/>
    <w:rsid w:val="00196E01"/>
    <w:rsid w:val="001A0544"/>
    <w:rsid w:val="001A07BE"/>
    <w:rsid w:val="001A1112"/>
    <w:rsid w:val="001A1E5B"/>
    <w:rsid w:val="001A1F71"/>
    <w:rsid w:val="001A2444"/>
    <w:rsid w:val="001A3607"/>
    <w:rsid w:val="001A3919"/>
    <w:rsid w:val="001A3C14"/>
    <w:rsid w:val="001A40A0"/>
    <w:rsid w:val="001A499A"/>
    <w:rsid w:val="001A4D62"/>
    <w:rsid w:val="001A50B3"/>
    <w:rsid w:val="001A56EB"/>
    <w:rsid w:val="001A5D3F"/>
    <w:rsid w:val="001A5E5A"/>
    <w:rsid w:val="001A634D"/>
    <w:rsid w:val="001A6713"/>
    <w:rsid w:val="001A6DF0"/>
    <w:rsid w:val="001A7052"/>
    <w:rsid w:val="001A71FC"/>
    <w:rsid w:val="001B0393"/>
    <w:rsid w:val="001B0E30"/>
    <w:rsid w:val="001B24AD"/>
    <w:rsid w:val="001B33B8"/>
    <w:rsid w:val="001B3C7F"/>
    <w:rsid w:val="001B492E"/>
    <w:rsid w:val="001B4EFD"/>
    <w:rsid w:val="001B52E8"/>
    <w:rsid w:val="001B5755"/>
    <w:rsid w:val="001B5EAD"/>
    <w:rsid w:val="001C2221"/>
    <w:rsid w:val="001C2806"/>
    <w:rsid w:val="001C2D5D"/>
    <w:rsid w:val="001C3A3A"/>
    <w:rsid w:val="001C5202"/>
    <w:rsid w:val="001C5895"/>
    <w:rsid w:val="001C7336"/>
    <w:rsid w:val="001D07FC"/>
    <w:rsid w:val="001D0923"/>
    <w:rsid w:val="001D0A9D"/>
    <w:rsid w:val="001D169B"/>
    <w:rsid w:val="001D1BB6"/>
    <w:rsid w:val="001D33B7"/>
    <w:rsid w:val="001D35B3"/>
    <w:rsid w:val="001D3656"/>
    <w:rsid w:val="001D3FEB"/>
    <w:rsid w:val="001D4376"/>
    <w:rsid w:val="001D4C6C"/>
    <w:rsid w:val="001D4C7A"/>
    <w:rsid w:val="001D5A06"/>
    <w:rsid w:val="001D6A55"/>
    <w:rsid w:val="001D75A0"/>
    <w:rsid w:val="001D7A66"/>
    <w:rsid w:val="001D7DF4"/>
    <w:rsid w:val="001D7F11"/>
    <w:rsid w:val="001E07AA"/>
    <w:rsid w:val="001E0B91"/>
    <w:rsid w:val="001E14CF"/>
    <w:rsid w:val="001E293F"/>
    <w:rsid w:val="001E2F33"/>
    <w:rsid w:val="001E5E3E"/>
    <w:rsid w:val="001E7E87"/>
    <w:rsid w:val="001F0121"/>
    <w:rsid w:val="001F1B1E"/>
    <w:rsid w:val="001F251A"/>
    <w:rsid w:val="001F292C"/>
    <w:rsid w:val="001F365E"/>
    <w:rsid w:val="001F3FB8"/>
    <w:rsid w:val="001F5167"/>
    <w:rsid w:val="001F5A8D"/>
    <w:rsid w:val="001F63E8"/>
    <w:rsid w:val="001F691D"/>
    <w:rsid w:val="001F6CC1"/>
    <w:rsid w:val="00200116"/>
    <w:rsid w:val="00200E82"/>
    <w:rsid w:val="00200FD3"/>
    <w:rsid w:val="00201353"/>
    <w:rsid w:val="00202417"/>
    <w:rsid w:val="00203036"/>
    <w:rsid w:val="00203344"/>
    <w:rsid w:val="002033A1"/>
    <w:rsid w:val="00203986"/>
    <w:rsid w:val="00203BB7"/>
    <w:rsid w:val="002045F6"/>
    <w:rsid w:val="002063AE"/>
    <w:rsid w:val="00206910"/>
    <w:rsid w:val="00206E3C"/>
    <w:rsid w:val="002104AB"/>
    <w:rsid w:val="00210F10"/>
    <w:rsid w:val="00211295"/>
    <w:rsid w:val="002125AB"/>
    <w:rsid w:val="0021299F"/>
    <w:rsid w:val="00212ABD"/>
    <w:rsid w:val="00212EE8"/>
    <w:rsid w:val="00213784"/>
    <w:rsid w:val="002140C1"/>
    <w:rsid w:val="00214377"/>
    <w:rsid w:val="00214946"/>
    <w:rsid w:val="00215B2B"/>
    <w:rsid w:val="00215EA3"/>
    <w:rsid w:val="00216464"/>
    <w:rsid w:val="00216B52"/>
    <w:rsid w:val="00216F09"/>
    <w:rsid w:val="00217651"/>
    <w:rsid w:val="002176C3"/>
    <w:rsid w:val="002208CF"/>
    <w:rsid w:val="002208EF"/>
    <w:rsid w:val="00221059"/>
    <w:rsid w:val="002218DB"/>
    <w:rsid w:val="00222979"/>
    <w:rsid w:val="00222BFB"/>
    <w:rsid w:val="002242DC"/>
    <w:rsid w:val="00225B4C"/>
    <w:rsid w:val="00226079"/>
    <w:rsid w:val="00226CC6"/>
    <w:rsid w:val="00226E95"/>
    <w:rsid w:val="0023028F"/>
    <w:rsid w:val="00230C24"/>
    <w:rsid w:val="002310B7"/>
    <w:rsid w:val="00231AA0"/>
    <w:rsid w:val="00232101"/>
    <w:rsid w:val="00232232"/>
    <w:rsid w:val="00233510"/>
    <w:rsid w:val="00233D72"/>
    <w:rsid w:val="002345C4"/>
    <w:rsid w:val="002347C0"/>
    <w:rsid w:val="002351EE"/>
    <w:rsid w:val="0023523F"/>
    <w:rsid w:val="0023566A"/>
    <w:rsid w:val="00235CAE"/>
    <w:rsid w:val="002363ED"/>
    <w:rsid w:val="002369B8"/>
    <w:rsid w:val="00237715"/>
    <w:rsid w:val="00241731"/>
    <w:rsid w:val="00243221"/>
    <w:rsid w:val="00243A11"/>
    <w:rsid w:val="00243A13"/>
    <w:rsid w:val="00243F6C"/>
    <w:rsid w:val="002448B1"/>
    <w:rsid w:val="0024583B"/>
    <w:rsid w:val="002467DC"/>
    <w:rsid w:val="00246A2F"/>
    <w:rsid w:val="002470F9"/>
    <w:rsid w:val="0024757D"/>
    <w:rsid w:val="0025025E"/>
    <w:rsid w:val="00250667"/>
    <w:rsid w:val="00252DFD"/>
    <w:rsid w:val="0025409E"/>
    <w:rsid w:val="00256316"/>
    <w:rsid w:val="00256C33"/>
    <w:rsid w:val="00256F0F"/>
    <w:rsid w:val="002578C6"/>
    <w:rsid w:val="00262A88"/>
    <w:rsid w:val="00263CCC"/>
    <w:rsid w:val="002642FE"/>
    <w:rsid w:val="0026445D"/>
    <w:rsid w:val="0026456C"/>
    <w:rsid w:val="00264AB5"/>
    <w:rsid w:val="00265BA4"/>
    <w:rsid w:val="00267264"/>
    <w:rsid w:val="00267476"/>
    <w:rsid w:val="00270801"/>
    <w:rsid w:val="00271080"/>
    <w:rsid w:val="00272292"/>
    <w:rsid w:val="002728CC"/>
    <w:rsid w:val="00273559"/>
    <w:rsid w:val="00273948"/>
    <w:rsid w:val="002744CC"/>
    <w:rsid w:val="0027552F"/>
    <w:rsid w:val="00277112"/>
    <w:rsid w:val="00277599"/>
    <w:rsid w:val="00280B9C"/>
    <w:rsid w:val="00280D9E"/>
    <w:rsid w:val="00281276"/>
    <w:rsid w:val="00282E6F"/>
    <w:rsid w:val="002830EB"/>
    <w:rsid w:val="00283265"/>
    <w:rsid w:val="002834E2"/>
    <w:rsid w:val="0028496D"/>
    <w:rsid w:val="00284A51"/>
    <w:rsid w:val="00285B6F"/>
    <w:rsid w:val="00285C52"/>
    <w:rsid w:val="00286B02"/>
    <w:rsid w:val="00291161"/>
    <w:rsid w:val="00292400"/>
    <w:rsid w:val="0029326E"/>
    <w:rsid w:val="002932EC"/>
    <w:rsid w:val="0029366A"/>
    <w:rsid w:val="00294833"/>
    <w:rsid w:val="00295072"/>
    <w:rsid w:val="00297546"/>
    <w:rsid w:val="00297B67"/>
    <w:rsid w:val="002A1235"/>
    <w:rsid w:val="002A1617"/>
    <w:rsid w:val="002A16BC"/>
    <w:rsid w:val="002A25A9"/>
    <w:rsid w:val="002A4B42"/>
    <w:rsid w:val="002A580F"/>
    <w:rsid w:val="002A5BD0"/>
    <w:rsid w:val="002A5C82"/>
    <w:rsid w:val="002A5E24"/>
    <w:rsid w:val="002A5E9F"/>
    <w:rsid w:val="002A651E"/>
    <w:rsid w:val="002B028F"/>
    <w:rsid w:val="002B0891"/>
    <w:rsid w:val="002B1C09"/>
    <w:rsid w:val="002B369A"/>
    <w:rsid w:val="002B383D"/>
    <w:rsid w:val="002B4935"/>
    <w:rsid w:val="002B6311"/>
    <w:rsid w:val="002B64AC"/>
    <w:rsid w:val="002B68F6"/>
    <w:rsid w:val="002B76B0"/>
    <w:rsid w:val="002C0969"/>
    <w:rsid w:val="002C0C05"/>
    <w:rsid w:val="002C1808"/>
    <w:rsid w:val="002C1D33"/>
    <w:rsid w:val="002C1F32"/>
    <w:rsid w:val="002C2127"/>
    <w:rsid w:val="002C254B"/>
    <w:rsid w:val="002C25B0"/>
    <w:rsid w:val="002C2BAC"/>
    <w:rsid w:val="002C2CBB"/>
    <w:rsid w:val="002C3AB4"/>
    <w:rsid w:val="002C42C7"/>
    <w:rsid w:val="002C4D51"/>
    <w:rsid w:val="002C544A"/>
    <w:rsid w:val="002C581D"/>
    <w:rsid w:val="002C5A80"/>
    <w:rsid w:val="002C6508"/>
    <w:rsid w:val="002C6B69"/>
    <w:rsid w:val="002C6CF4"/>
    <w:rsid w:val="002D0B8F"/>
    <w:rsid w:val="002D1017"/>
    <w:rsid w:val="002D1B11"/>
    <w:rsid w:val="002D2566"/>
    <w:rsid w:val="002D357A"/>
    <w:rsid w:val="002D37EC"/>
    <w:rsid w:val="002D3FDF"/>
    <w:rsid w:val="002D4533"/>
    <w:rsid w:val="002D4E84"/>
    <w:rsid w:val="002D510B"/>
    <w:rsid w:val="002D5B24"/>
    <w:rsid w:val="002D6B4C"/>
    <w:rsid w:val="002D6BC1"/>
    <w:rsid w:val="002D70D4"/>
    <w:rsid w:val="002D7B68"/>
    <w:rsid w:val="002E0D2D"/>
    <w:rsid w:val="002E0E69"/>
    <w:rsid w:val="002E1520"/>
    <w:rsid w:val="002E2227"/>
    <w:rsid w:val="002E2573"/>
    <w:rsid w:val="002E2900"/>
    <w:rsid w:val="002E3203"/>
    <w:rsid w:val="002E3312"/>
    <w:rsid w:val="002E42FF"/>
    <w:rsid w:val="002E4410"/>
    <w:rsid w:val="002E4468"/>
    <w:rsid w:val="002E45B0"/>
    <w:rsid w:val="002E4899"/>
    <w:rsid w:val="002E606C"/>
    <w:rsid w:val="002E6E3D"/>
    <w:rsid w:val="002E7B82"/>
    <w:rsid w:val="002F14C7"/>
    <w:rsid w:val="002F17D7"/>
    <w:rsid w:val="002F2962"/>
    <w:rsid w:val="002F2E2D"/>
    <w:rsid w:val="002F3374"/>
    <w:rsid w:val="002F37BD"/>
    <w:rsid w:val="002F5C53"/>
    <w:rsid w:val="002F5D74"/>
    <w:rsid w:val="0030073B"/>
    <w:rsid w:val="00302277"/>
    <w:rsid w:val="00305442"/>
    <w:rsid w:val="0030581C"/>
    <w:rsid w:val="003066EC"/>
    <w:rsid w:val="0030757E"/>
    <w:rsid w:val="00307D6C"/>
    <w:rsid w:val="003107A0"/>
    <w:rsid w:val="00310DD5"/>
    <w:rsid w:val="00310FF2"/>
    <w:rsid w:val="0031197E"/>
    <w:rsid w:val="0031288C"/>
    <w:rsid w:val="00313C18"/>
    <w:rsid w:val="00313D07"/>
    <w:rsid w:val="00314595"/>
    <w:rsid w:val="003147C3"/>
    <w:rsid w:val="003159C8"/>
    <w:rsid w:val="00316AA7"/>
    <w:rsid w:val="00317015"/>
    <w:rsid w:val="00320641"/>
    <w:rsid w:val="00321F3B"/>
    <w:rsid w:val="00322794"/>
    <w:rsid w:val="00323802"/>
    <w:rsid w:val="00323AAF"/>
    <w:rsid w:val="00323F47"/>
    <w:rsid w:val="00324A37"/>
    <w:rsid w:val="00324B43"/>
    <w:rsid w:val="003250D1"/>
    <w:rsid w:val="00325B58"/>
    <w:rsid w:val="00325BD3"/>
    <w:rsid w:val="00326312"/>
    <w:rsid w:val="003276C1"/>
    <w:rsid w:val="003303D9"/>
    <w:rsid w:val="003305DF"/>
    <w:rsid w:val="0033248F"/>
    <w:rsid w:val="00333973"/>
    <w:rsid w:val="003348F3"/>
    <w:rsid w:val="00335117"/>
    <w:rsid w:val="00335742"/>
    <w:rsid w:val="00335882"/>
    <w:rsid w:val="00336BBE"/>
    <w:rsid w:val="00337A88"/>
    <w:rsid w:val="00337F7D"/>
    <w:rsid w:val="00337F92"/>
    <w:rsid w:val="003415B0"/>
    <w:rsid w:val="00341708"/>
    <w:rsid w:val="0034175F"/>
    <w:rsid w:val="00342BA7"/>
    <w:rsid w:val="00343A9A"/>
    <w:rsid w:val="00343F42"/>
    <w:rsid w:val="00344ED0"/>
    <w:rsid w:val="0034540B"/>
    <w:rsid w:val="003454CD"/>
    <w:rsid w:val="00345F14"/>
    <w:rsid w:val="00346B89"/>
    <w:rsid w:val="00346E65"/>
    <w:rsid w:val="00347074"/>
    <w:rsid w:val="00347174"/>
    <w:rsid w:val="00347EF7"/>
    <w:rsid w:val="003508FE"/>
    <w:rsid w:val="00350CE0"/>
    <w:rsid w:val="00350CE4"/>
    <w:rsid w:val="0035143E"/>
    <w:rsid w:val="00351A2A"/>
    <w:rsid w:val="003528AF"/>
    <w:rsid w:val="00352BC9"/>
    <w:rsid w:val="00352CA4"/>
    <w:rsid w:val="00353768"/>
    <w:rsid w:val="00353878"/>
    <w:rsid w:val="00354991"/>
    <w:rsid w:val="0035588C"/>
    <w:rsid w:val="00355DD0"/>
    <w:rsid w:val="00355E42"/>
    <w:rsid w:val="00356374"/>
    <w:rsid w:val="00356D25"/>
    <w:rsid w:val="00356D98"/>
    <w:rsid w:val="003573A5"/>
    <w:rsid w:val="00357621"/>
    <w:rsid w:val="00357AA5"/>
    <w:rsid w:val="00360554"/>
    <w:rsid w:val="00360770"/>
    <w:rsid w:val="00360FC0"/>
    <w:rsid w:val="0036169B"/>
    <w:rsid w:val="0036194E"/>
    <w:rsid w:val="0036195A"/>
    <w:rsid w:val="00361A11"/>
    <w:rsid w:val="00361EA8"/>
    <w:rsid w:val="00362F4A"/>
    <w:rsid w:val="003638C8"/>
    <w:rsid w:val="0036409C"/>
    <w:rsid w:val="00364A33"/>
    <w:rsid w:val="00366595"/>
    <w:rsid w:val="0036687E"/>
    <w:rsid w:val="00367A1D"/>
    <w:rsid w:val="00370354"/>
    <w:rsid w:val="00370733"/>
    <w:rsid w:val="00371803"/>
    <w:rsid w:val="003719FB"/>
    <w:rsid w:val="0037226C"/>
    <w:rsid w:val="003724C8"/>
    <w:rsid w:val="00373A14"/>
    <w:rsid w:val="00373BA0"/>
    <w:rsid w:val="003746BF"/>
    <w:rsid w:val="00375026"/>
    <w:rsid w:val="003764F8"/>
    <w:rsid w:val="00377732"/>
    <w:rsid w:val="00377B64"/>
    <w:rsid w:val="00377F95"/>
    <w:rsid w:val="00380E02"/>
    <w:rsid w:val="00381102"/>
    <w:rsid w:val="003813C1"/>
    <w:rsid w:val="00381567"/>
    <w:rsid w:val="00381833"/>
    <w:rsid w:val="00381A57"/>
    <w:rsid w:val="00381EF0"/>
    <w:rsid w:val="00382BE5"/>
    <w:rsid w:val="003846E9"/>
    <w:rsid w:val="00384BC1"/>
    <w:rsid w:val="00385C0E"/>
    <w:rsid w:val="003860D2"/>
    <w:rsid w:val="003875DF"/>
    <w:rsid w:val="0039068C"/>
    <w:rsid w:val="00391018"/>
    <w:rsid w:val="00393872"/>
    <w:rsid w:val="003944FB"/>
    <w:rsid w:val="00394CB1"/>
    <w:rsid w:val="00396977"/>
    <w:rsid w:val="00396C84"/>
    <w:rsid w:val="003973C4"/>
    <w:rsid w:val="00397455"/>
    <w:rsid w:val="00397E69"/>
    <w:rsid w:val="003A094F"/>
    <w:rsid w:val="003A13E2"/>
    <w:rsid w:val="003A229C"/>
    <w:rsid w:val="003A322B"/>
    <w:rsid w:val="003A51CF"/>
    <w:rsid w:val="003A5578"/>
    <w:rsid w:val="003B1DF2"/>
    <w:rsid w:val="003B38D0"/>
    <w:rsid w:val="003B3BE5"/>
    <w:rsid w:val="003B3E89"/>
    <w:rsid w:val="003B46ED"/>
    <w:rsid w:val="003B586B"/>
    <w:rsid w:val="003B5C63"/>
    <w:rsid w:val="003B74C1"/>
    <w:rsid w:val="003B756C"/>
    <w:rsid w:val="003B7976"/>
    <w:rsid w:val="003C013F"/>
    <w:rsid w:val="003C0487"/>
    <w:rsid w:val="003C0489"/>
    <w:rsid w:val="003C139A"/>
    <w:rsid w:val="003C1464"/>
    <w:rsid w:val="003C1554"/>
    <w:rsid w:val="003C1AF5"/>
    <w:rsid w:val="003C1E11"/>
    <w:rsid w:val="003C3F70"/>
    <w:rsid w:val="003C5F23"/>
    <w:rsid w:val="003C628F"/>
    <w:rsid w:val="003D0336"/>
    <w:rsid w:val="003D0855"/>
    <w:rsid w:val="003D0AC4"/>
    <w:rsid w:val="003D0DBB"/>
    <w:rsid w:val="003D1228"/>
    <w:rsid w:val="003D192E"/>
    <w:rsid w:val="003D25ED"/>
    <w:rsid w:val="003D31D3"/>
    <w:rsid w:val="003D39C3"/>
    <w:rsid w:val="003D3CBC"/>
    <w:rsid w:val="003D46D4"/>
    <w:rsid w:val="003D514E"/>
    <w:rsid w:val="003D5874"/>
    <w:rsid w:val="003D5B0E"/>
    <w:rsid w:val="003E03FD"/>
    <w:rsid w:val="003E06BE"/>
    <w:rsid w:val="003E35E8"/>
    <w:rsid w:val="003E3EA5"/>
    <w:rsid w:val="003E41F9"/>
    <w:rsid w:val="003E4291"/>
    <w:rsid w:val="003E5700"/>
    <w:rsid w:val="003E609A"/>
    <w:rsid w:val="003E6F15"/>
    <w:rsid w:val="003E71D8"/>
    <w:rsid w:val="003E7660"/>
    <w:rsid w:val="003F094E"/>
    <w:rsid w:val="003F1505"/>
    <w:rsid w:val="003F379B"/>
    <w:rsid w:val="003F3D65"/>
    <w:rsid w:val="003F3E4C"/>
    <w:rsid w:val="003F3E78"/>
    <w:rsid w:val="003F450D"/>
    <w:rsid w:val="003F4E45"/>
    <w:rsid w:val="003F7926"/>
    <w:rsid w:val="00400061"/>
    <w:rsid w:val="00400303"/>
    <w:rsid w:val="004025F4"/>
    <w:rsid w:val="004036A6"/>
    <w:rsid w:val="00403B71"/>
    <w:rsid w:val="00404521"/>
    <w:rsid w:val="00405C9E"/>
    <w:rsid w:val="00406037"/>
    <w:rsid w:val="00406BCA"/>
    <w:rsid w:val="0040756D"/>
    <w:rsid w:val="00407746"/>
    <w:rsid w:val="004105BF"/>
    <w:rsid w:val="00410ECB"/>
    <w:rsid w:val="00410FFD"/>
    <w:rsid w:val="00411988"/>
    <w:rsid w:val="004123CC"/>
    <w:rsid w:val="004128A2"/>
    <w:rsid w:val="00413409"/>
    <w:rsid w:val="004135D4"/>
    <w:rsid w:val="00414679"/>
    <w:rsid w:val="00414E68"/>
    <w:rsid w:val="0041604F"/>
    <w:rsid w:val="0041708D"/>
    <w:rsid w:val="0041710E"/>
    <w:rsid w:val="00417384"/>
    <w:rsid w:val="004209C6"/>
    <w:rsid w:val="004209EA"/>
    <w:rsid w:val="00420F7D"/>
    <w:rsid w:val="0042136A"/>
    <w:rsid w:val="00421686"/>
    <w:rsid w:val="004224C9"/>
    <w:rsid w:val="0042335D"/>
    <w:rsid w:val="004243D1"/>
    <w:rsid w:val="004279B6"/>
    <w:rsid w:val="0043044B"/>
    <w:rsid w:val="00430A0E"/>
    <w:rsid w:val="00431B93"/>
    <w:rsid w:val="00431BE6"/>
    <w:rsid w:val="00432340"/>
    <w:rsid w:val="00441625"/>
    <w:rsid w:val="00441927"/>
    <w:rsid w:val="0044359F"/>
    <w:rsid w:val="00443678"/>
    <w:rsid w:val="0044423E"/>
    <w:rsid w:val="00444E8F"/>
    <w:rsid w:val="00444FB3"/>
    <w:rsid w:val="00446855"/>
    <w:rsid w:val="0044744C"/>
    <w:rsid w:val="0044789B"/>
    <w:rsid w:val="00450DA3"/>
    <w:rsid w:val="004525E7"/>
    <w:rsid w:val="00452606"/>
    <w:rsid w:val="00452845"/>
    <w:rsid w:val="0045290D"/>
    <w:rsid w:val="00453CF4"/>
    <w:rsid w:val="00454BB5"/>
    <w:rsid w:val="004561FD"/>
    <w:rsid w:val="0045717A"/>
    <w:rsid w:val="004573B8"/>
    <w:rsid w:val="004602C4"/>
    <w:rsid w:val="00461A41"/>
    <w:rsid w:val="00463E2A"/>
    <w:rsid w:val="004640A9"/>
    <w:rsid w:val="00464640"/>
    <w:rsid w:val="00465DF1"/>
    <w:rsid w:val="0046631E"/>
    <w:rsid w:val="004675E0"/>
    <w:rsid w:val="00467AD3"/>
    <w:rsid w:val="00467E04"/>
    <w:rsid w:val="004711F8"/>
    <w:rsid w:val="004720D8"/>
    <w:rsid w:val="00472A3F"/>
    <w:rsid w:val="00472B17"/>
    <w:rsid w:val="00472BA5"/>
    <w:rsid w:val="00473809"/>
    <w:rsid w:val="00473FD1"/>
    <w:rsid w:val="00474500"/>
    <w:rsid w:val="00475E12"/>
    <w:rsid w:val="00476105"/>
    <w:rsid w:val="00476619"/>
    <w:rsid w:val="00476A9B"/>
    <w:rsid w:val="00476E6F"/>
    <w:rsid w:val="004804F1"/>
    <w:rsid w:val="0048104C"/>
    <w:rsid w:val="00481147"/>
    <w:rsid w:val="00482A19"/>
    <w:rsid w:val="0048338F"/>
    <w:rsid w:val="0048423D"/>
    <w:rsid w:val="00484633"/>
    <w:rsid w:val="0048469B"/>
    <w:rsid w:val="00485200"/>
    <w:rsid w:val="00487C17"/>
    <w:rsid w:val="00490EB3"/>
    <w:rsid w:val="004911B0"/>
    <w:rsid w:val="004915A6"/>
    <w:rsid w:val="004926A6"/>
    <w:rsid w:val="00492C27"/>
    <w:rsid w:val="00493082"/>
    <w:rsid w:val="00493C5C"/>
    <w:rsid w:val="00494D4A"/>
    <w:rsid w:val="00495A05"/>
    <w:rsid w:val="00496CB4"/>
    <w:rsid w:val="004979DE"/>
    <w:rsid w:val="00497B8D"/>
    <w:rsid w:val="00497BC7"/>
    <w:rsid w:val="00497F94"/>
    <w:rsid w:val="004A004F"/>
    <w:rsid w:val="004A062B"/>
    <w:rsid w:val="004A062D"/>
    <w:rsid w:val="004A0C31"/>
    <w:rsid w:val="004A1212"/>
    <w:rsid w:val="004A1790"/>
    <w:rsid w:val="004A19B2"/>
    <w:rsid w:val="004A26BC"/>
    <w:rsid w:val="004A2D0A"/>
    <w:rsid w:val="004A374D"/>
    <w:rsid w:val="004A4354"/>
    <w:rsid w:val="004A440E"/>
    <w:rsid w:val="004A4EF6"/>
    <w:rsid w:val="004A4F7F"/>
    <w:rsid w:val="004A5177"/>
    <w:rsid w:val="004A67F7"/>
    <w:rsid w:val="004A7622"/>
    <w:rsid w:val="004A7820"/>
    <w:rsid w:val="004B0320"/>
    <w:rsid w:val="004B04B6"/>
    <w:rsid w:val="004B0A01"/>
    <w:rsid w:val="004B0BAF"/>
    <w:rsid w:val="004B1A56"/>
    <w:rsid w:val="004B2148"/>
    <w:rsid w:val="004B2563"/>
    <w:rsid w:val="004B2FA1"/>
    <w:rsid w:val="004B3BBA"/>
    <w:rsid w:val="004B4CDC"/>
    <w:rsid w:val="004B5104"/>
    <w:rsid w:val="004B6B95"/>
    <w:rsid w:val="004B6B9B"/>
    <w:rsid w:val="004B775D"/>
    <w:rsid w:val="004C0690"/>
    <w:rsid w:val="004C246D"/>
    <w:rsid w:val="004C2CE5"/>
    <w:rsid w:val="004C46BA"/>
    <w:rsid w:val="004C6032"/>
    <w:rsid w:val="004C6399"/>
    <w:rsid w:val="004C6848"/>
    <w:rsid w:val="004C6B1A"/>
    <w:rsid w:val="004D0710"/>
    <w:rsid w:val="004D0C78"/>
    <w:rsid w:val="004D0E38"/>
    <w:rsid w:val="004D1505"/>
    <w:rsid w:val="004D2666"/>
    <w:rsid w:val="004D3634"/>
    <w:rsid w:val="004D3947"/>
    <w:rsid w:val="004D54CA"/>
    <w:rsid w:val="004D5740"/>
    <w:rsid w:val="004D57B1"/>
    <w:rsid w:val="004D5E0B"/>
    <w:rsid w:val="004D6658"/>
    <w:rsid w:val="004D670F"/>
    <w:rsid w:val="004D6C8A"/>
    <w:rsid w:val="004D6D24"/>
    <w:rsid w:val="004D747B"/>
    <w:rsid w:val="004E2178"/>
    <w:rsid w:val="004E2804"/>
    <w:rsid w:val="004E2D29"/>
    <w:rsid w:val="004E3436"/>
    <w:rsid w:val="004E3BA4"/>
    <w:rsid w:val="004E5903"/>
    <w:rsid w:val="004E633C"/>
    <w:rsid w:val="004F0E2B"/>
    <w:rsid w:val="004F135A"/>
    <w:rsid w:val="004F1E7D"/>
    <w:rsid w:val="004F5149"/>
    <w:rsid w:val="004F7F58"/>
    <w:rsid w:val="005005B8"/>
    <w:rsid w:val="00500640"/>
    <w:rsid w:val="00501AD8"/>
    <w:rsid w:val="005020CD"/>
    <w:rsid w:val="005028AE"/>
    <w:rsid w:val="005032E2"/>
    <w:rsid w:val="00504BA1"/>
    <w:rsid w:val="00504D39"/>
    <w:rsid w:val="00505A1C"/>
    <w:rsid w:val="00506B55"/>
    <w:rsid w:val="0050732D"/>
    <w:rsid w:val="0050777F"/>
    <w:rsid w:val="0050785F"/>
    <w:rsid w:val="005111A0"/>
    <w:rsid w:val="00511316"/>
    <w:rsid w:val="0051148B"/>
    <w:rsid w:val="005117EE"/>
    <w:rsid w:val="005129B8"/>
    <w:rsid w:val="00512E39"/>
    <w:rsid w:val="0051370E"/>
    <w:rsid w:val="00514371"/>
    <w:rsid w:val="0051471F"/>
    <w:rsid w:val="005147FC"/>
    <w:rsid w:val="0051530D"/>
    <w:rsid w:val="0051575E"/>
    <w:rsid w:val="00515764"/>
    <w:rsid w:val="00515A2F"/>
    <w:rsid w:val="00516959"/>
    <w:rsid w:val="00520320"/>
    <w:rsid w:val="00521952"/>
    <w:rsid w:val="005224A5"/>
    <w:rsid w:val="00524B3C"/>
    <w:rsid w:val="00524DB7"/>
    <w:rsid w:val="0052529B"/>
    <w:rsid w:val="005253C5"/>
    <w:rsid w:val="00526532"/>
    <w:rsid w:val="00526B87"/>
    <w:rsid w:val="00527725"/>
    <w:rsid w:val="00527DE3"/>
    <w:rsid w:val="00531A28"/>
    <w:rsid w:val="00531AEC"/>
    <w:rsid w:val="005322D9"/>
    <w:rsid w:val="00532953"/>
    <w:rsid w:val="005330F5"/>
    <w:rsid w:val="00534363"/>
    <w:rsid w:val="0053457D"/>
    <w:rsid w:val="00534CB3"/>
    <w:rsid w:val="00536453"/>
    <w:rsid w:val="00540665"/>
    <w:rsid w:val="00541AD7"/>
    <w:rsid w:val="00541B33"/>
    <w:rsid w:val="00541D5D"/>
    <w:rsid w:val="00541E72"/>
    <w:rsid w:val="00541FD9"/>
    <w:rsid w:val="00542163"/>
    <w:rsid w:val="0054233F"/>
    <w:rsid w:val="00542A10"/>
    <w:rsid w:val="00542E72"/>
    <w:rsid w:val="0054342C"/>
    <w:rsid w:val="005436D8"/>
    <w:rsid w:val="00543C4F"/>
    <w:rsid w:val="00544311"/>
    <w:rsid w:val="0054734C"/>
    <w:rsid w:val="00547D59"/>
    <w:rsid w:val="00550E83"/>
    <w:rsid w:val="005511AA"/>
    <w:rsid w:val="00551F09"/>
    <w:rsid w:val="0055277B"/>
    <w:rsid w:val="00552FF4"/>
    <w:rsid w:val="00553624"/>
    <w:rsid w:val="00554497"/>
    <w:rsid w:val="005547D0"/>
    <w:rsid w:val="00555E5B"/>
    <w:rsid w:val="0055791A"/>
    <w:rsid w:val="00557CBE"/>
    <w:rsid w:val="00560036"/>
    <w:rsid w:val="0056079C"/>
    <w:rsid w:val="00560C38"/>
    <w:rsid w:val="00562185"/>
    <w:rsid w:val="00562D28"/>
    <w:rsid w:val="00563D58"/>
    <w:rsid w:val="005643E3"/>
    <w:rsid w:val="0056568D"/>
    <w:rsid w:val="00565E63"/>
    <w:rsid w:val="005666FB"/>
    <w:rsid w:val="00567FC7"/>
    <w:rsid w:val="005700FE"/>
    <w:rsid w:val="00570352"/>
    <w:rsid w:val="00570EE2"/>
    <w:rsid w:val="005713A1"/>
    <w:rsid w:val="00571559"/>
    <w:rsid w:val="00571FFC"/>
    <w:rsid w:val="00572EFF"/>
    <w:rsid w:val="00573170"/>
    <w:rsid w:val="00573871"/>
    <w:rsid w:val="00575122"/>
    <w:rsid w:val="00576ACE"/>
    <w:rsid w:val="0057725D"/>
    <w:rsid w:val="00577B02"/>
    <w:rsid w:val="00577F28"/>
    <w:rsid w:val="00580534"/>
    <w:rsid w:val="0058109D"/>
    <w:rsid w:val="00581846"/>
    <w:rsid w:val="005824CA"/>
    <w:rsid w:val="005829B7"/>
    <w:rsid w:val="00582DD0"/>
    <w:rsid w:val="0058344B"/>
    <w:rsid w:val="00584E57"/>
    <w:rsid w:val="005859A9"/>
    <w:rsid w:val="00585A85"/>
    <w:rsid w:val="00585DDB"/>
    <w:rsid w:val="0058614D"/>
    <w:rsid w:val="00586286"/>
    <w:rsid w:val="00586A54"/>
    <w:rsid w:val="00590087"/>
    <w:rsid w:val="005908C5"/>
    <w:rsid w:val="0059097D"/>
    <w:rsid w:val="00591727"/>
    <w:rsid w:val="005932DC"/>
    <w:rsid w:val="00593694"/>
    <w:rsid w:val="00593BE7"/>
    <w:rsid w:val="00596C08"/>
    <w:rsid w:val="00596EF6"/>
    <w:rsid w:val="0059714C"/>
    <w:rsid w:val="005974E3"/>
    <w:rsid w:val="00597523"/>
    <w:rsid w:val="005A1F41"/>
    <w:rsid w:val="005A25ED"/>
    <w:rsid w:val="005A2916"/>
    <w:rsid w:val="005A29C7"/>
    <w:rsid w:val="005A34D0"/>
    <w:rsid w:val="005A4BD7"/>
    <w:rsid w:val="005A51FC"/>
    <w:rsid w:val="005A531E"/>
    <w:rsid w:val="005A6A47"/>
    <w:rsid w:val="005A6AC6"/>
    <w:rsid w:val="005A6AE0"/>
    <w:rsid w:val="005A74D4"/>
    <w:rsid w:val="005B0352"/>
    <w:rsid w:val="005B0629"/>
    <w:rsid w:val="005B0DFF"/>
    <w:rsid w:val="005B0E49"/>
    <w:rsid w:val="005B14DF"/>
    <w:rsid w:val="005B165C"/>
    <w:rsid w:val="005B16E3"/>
    <w:rsid w:val="005B192A"/>
    <w:rsid w:val="005B1B30"/>
    <w:rsid w:val="005B3239"/>
    <w:rsid w:val="005B3519"/>
    <w:rsid w:val="005B3BCC"/>
    <w:rsid w:val="005B3D62"/>
    <w:rsid w:val="005B4915"/>
    <w:rsid w:val="005B4A52"/>
    <w:rsid w:val="005B5A44"/>
    <w:rsid w:val="005B678D"/>
    <w:rsid w:val="005B7B8B"/>
    <w:rsid w:val="005C08B1"/>
    <w:rsid w:val="005C1034"/>
    <w:rsid w:val="005C136E"/>
    <w:rsid w:val="005C1BE2"/>
    <w:rsid w:val="005C326F"/>
    <w:rsid w:val="005C3525"/>
    <w:rsid w:val="005C37DE"/>
    <w:rsid w:val="005C3F93"/>
    <w:rsid w:val="005C5161"/>
    <w:rsid w:val="005C5318"/>
    <w:rsid w:val="005C6630"/>
    <w:rsid w:val="005C7790"/>
    <w:rsid w:val="005C7961"/>
    <w:rsid w:val="005C7E6B"/>
    <w:rsid w:val="005D0066"/>
    <w:rsid w:val="005D0206"/>
    <w:rsid w:val="005D0A0A"/>
    <w:rsid w:val="005D2A04"/>
    <w:rsid w:val="005D2A34"/>
    <w:rsid w:val="005D2F8D"/>
    <w:rsid w:val="005D3B2C"/>
    <w:rsid w:val="005D4501"/>
    <w:rsid w:val="005D4EAC"/>
    <w:rsid w:val="005D67E7"/>
    <w:rsid w:val="005D6B81"/>
    <w:rsid w:val="005E0A52"/>
    <w:rsid w:val="005E0DDF"/>
    <w:rsid w:val="005E1C0C"/>
    <w:rsid w:val="005E2AA1"/>
    <w:rsid w:val="005E2E6B"/>
    <w:rsid w:val="005E5B03"/>
    <w:rsid w:val="005E5BF0"/>
    <w:rsid w:val="005E60EC"/>
    <w:rsid w:val="005E6847"/>
    <w:rsid w:val="005E6A84"/>
    <w:rsid w:val="005E7489"/>
    <w:rsid w:val="005E7764"/>
    <w:rsid w:val="005E781F"/>
    <w:rsid w:val="005F0905"/>
    <w:rsid w:val="005F0B35"/>
    <w:rsid w:val="005F1570"/>
    <w:rsid w:val="005F2254"/>
    <w:rsid w:val="005F25C9"/>
    <w:rsid w:val="005F31E1"/>
    <w:rsid w:val="005F36FA"/>
    <w:rsid w:val="005F3DA9"/>
    <w:rsid w:val="005F3E6C"/>
    <w:rsid w:val="005F6890"/>
    <w:rsid w:val="005F6EEE"/>
    <w:rsid w:val="005F7201"/>
    <w:rsid w:val="005F72C1"/>
    <w:rsid w:val="005F7E52"/>
    <w:rsid w:val="00600303"/>
    <w:rsid w:val="0060054D"/>
    <w:rsid w:val="00600724"/>
    <w:rsid w:val="00601560"/>
    <w:rsid w:val="006033CE"/>
    <w:rsid w:val="00603996"/>
    <w:rsid w:val="00604EF7"/>
    <w:rsid w:val="00605B10"/>
    <w:rsid w:val="0060676A"/>
    <w:rsid w:val="00606BB2"/>
    <w:rsid w:val="0060729F"/>
    <w:rsid w:val="00607AFF"/>
    <w:rsid w:val="00607B06"/>
    <w:rsid w:val="00610920"/>
    <w:rsid w:val="00612F11"/>
    <w:rsid w:val="00613046"/>
    <w:rsid w:val="00613450"/>
    <w:rsid w:val="006134A1"/>
    <w:rsid w:val="006137BB"/>
    <w:rsid w:val="00613AB9"/>
    <w:rsid w:val="00614C3C"/>
    <w:rsid w:val="00614EBE"/>
    <w:rsid w:val="0061515D"/>
    <w:rsid w:val="006157DA"/>
    <w:rsid w:val="00615855"/>
    <w:rsid w:val="00615C8C"/>
    <w:rsid w:val="0061677A"/>
    <w:rsid w:val="006179AD"/>
    <w:rsid w:val="00617B97"/>
    <w:rsid w:val="00620ADE"/>
    <w:rsid w:val="0062180F"/>
    <w:rsid w:val="0062237E"/>
    <w:rsid w:val="00622ACB"/>
    <w:rsid w:val="00622C83"/>
    <w:rsid w:val="00623905"/>
    <w:rsid w:val="00623A89"/>
    <w:rsid w:val="00624991"/>
    <w:rsid w:val="00624B61"/>
    <w:rsid w:val="006260DD"/>
    <w:rsid w:val="00626DFF"/>
    <w:rsid w:val="00626FE8"/>
    <w:rsid w:val="006270D8"/>
    <w:rsid w:val="00627A32"/>
    <w:rsid w:val="00630337"/>
    <w:rsid w:val="00632536"/>
    <w:rsid w:val="006341C2"/>
    <w:rsid w:val="00634611"/>
    <w:rsid w:val="0063474F"/>
    <w:rsid w:val="00634D0E"/>
    <w:rsid w:val="00636EF9"/>
    <w:rsid w:val="00637A58"/>
    <w:rsid w:val="00637D8F"/>
    <w:rsid w:val="00640764"/>
    <w:rsid w:val="00640C04"/>
    <w:rsid w:val="00641432"/>
    <w:rsid w:val="00641567"/>
    <w:rsid w:val="0064202D"/>
    <w:rsid w:val="00642362"/>
    <w:rsid w:val="00642424"/>
    <w:rsid w:val="00642B2C"/>
    <w:rsid w:val="006437B9"/>
    <w:rsid w:val="00643BF2"/>
    <w:rsid w:val="006461BF"/>
    <w:rsid w:val="006474BF"/>
    <w:rsid w:val="0065164F"/>
    <w:rsid w:val="00651E40"/>
    <w:rsid w:val="00651F16"/>
    <w:rsid w:val="00652507"/>
    <w:rsid w:val="00652D25"/>
    <w:rsid w:val="006530A3"/>
    <w:rsid w:val="0065437B"/>
    <w:rsid w:val="00654C48"/>
    <w:rsid w:val="00656652"/>
    <w:rsid w:val="0065734C"/>
    <w:rsid w:val="0066162A"/>
    <w:rsid w:val="006618E1"/>
    <w:rsid w:val="006618E2"/>
    <w:rsid w:val="00661E31"/>
    <w:rsid w:val="00662408"/>
    <w:rsid w:val="00663795"/>
    <w:rsid w:val="00663ED8"/>
    <w:rsid w:val="00664D43"/>
    <w:rsid w:val="00664EA6"/>
    <w:rsid w:val="006656C6"/>
    <w:rsid w:val="00666B01"/>
    <w:rsid w:val="00666F0F"/>
    <w:rsid w:val="00667767"/>
    <w:rsid w:val="006679E3"/>
    <w:rsid w:val="006706AA"/>
    <w:rsid w:val="00670E4E"/>
    <w:rsid w:val="00671678"/>
    <w:rsid w:val="00671B90"/>
    <w:rsid w:val="00672195"/>
    <w:rsid w:val="00672647"/>
    <w:rsid w:val="00672F98"/>
    <w:rsid w:val="00673197"/>
    <w:rsid w:val="006746F7"/>
    <w:rsid w:val="00675C8D"/>
    <w:rsid w:val="00677333"/>
    <w:rsid w:val="00677412"/>
    <w:rsid w:val="006777A3"/>
    <w:rsid w:val="006778E0"/>
    <w:rsid w:val="00677BD4"/>
    <w:rsid w:val="00677F0E"/>
    <w:rsid w:val="006808FB"/>
    <w:rsid w:val="00681305"/>
    <w:rsid w:val="00681BF2"/>
    <w:rsid w:val="006826F9"/>
    <w:rsid w:val="0068314E"/>
    <w:rsid w:val="00683AD1"/>
    <w:rsid w:val="00684258"/>
    <w:rsid w:val="00684CC3"/>
    <w:rsid w:val="00684F5D"/>
    <w:rsid w:val="0068568F"/>
    <w:rsid w:val="00685AE6"/>
    <w:rsid w:val="00691B61"/>
    <w:rsid w:val="006935EF"/>
    <w:rsid w:val="00693A8B"/>
    <w:rsid w:val="00695167"/>
    <w:rsid w:val="00695264"/>
    <w:rsid w:val="00695543"/>
    <w:rsid w:val="0069700A"/>
    <w:rsid w:val="0069708B"/>
    <w:rsid w:val="00697C11"/>
    <w:rsid w:val="00697DC4"/>
    <w:rsid w:val="006A1E26"/>
    <w:rsid w:val="006A21DE"/>
    <w:rsid w:val="006A2578"/>
    <w:rsid w:val="006A28BA"/>
    <w:rsid w:val="006A326D"/>
    <w:rsid w:val="006A3BEE"/>
    <w:rsid w:val="006A6204"/>
    <w:rsid w:val="006B01C9"/>
    <w:rsid w:val="006B03B4"/>
    <w:rsid w:val="006B082F"/>
    <w:rsid w:val="006B16CF"/>
    <w:rsid w:val="006B2D97"/>
    <w:rsid w:val="006B356E"/>
    <w:rsid w:val="006B3A8D"/>
    <w:rsid w:val="006B3B46"/>
    <w:rsid w:val="006B3C9A"/>
    <w:rsid w:val="006B42AE"/>
    <w:rsid w:val="006B4AEA"/>
    <w:rsid w:val="006B5937"/>
    <w:rsid w:val="006B5E72"/>
    <w:rsid w:val="006B6ED2"/>
    <w:rsid w:val="006B734B"/>
    <w:rsid w:val="006B7A29"/>
    <w:rsid w:val="006C0DF1"/>
    <w:rsid w:val="006C1C39"/>
    <w:rsid w:val="006C33F5"/>
    <w:rsid w:val="006C33FF"/>
    <w:rsid w:val="006C405D"/>
    <w:rsid w:val="006C485B"/>
    <w:rsid w:val="006C57EC"/>
    <w:rsid w:val="006C5C55"/>
    <w:rsid w:val="006C6B07"/>
    <w:rsid w:val="006C7743"/>
    <w:rsid w:val="006C791B"/>
    <w:rsid w:val="006D0342"/>
    <w:rsid w:val="006D1912"/>
    <w:rsid w:val="006D192D"/>
    <w:rsid w:val="006D1EB2"/>
    <w:rsid w:val="006D2327"/>
    <w:rsid w:val="006D3180"/>
    <w:rsid w:val="006D44FB"/>
    <w:rsid w:val="006D483A"/>
    <w:rsid w:val="006D4FB0"/>
    <w:rsid w:val="006D5AAD"/>
    <w:rsid w:val="006D6B4C"/>
    <w:rsid w:val="006D745A"/>
    <w:rsid w:val="006D7C48"/>
    <w:rsid w:val="006E052D"/>
    <w:rsid w:val="006E0A7E"/>
    <w:rsid w:val="006E1060"/>
    <w:rsid w:val="006E16AB"/>
    <w:rsid w:val="006E2588"/>
    <w:rsid w:val="006E2719"/>
    <w:rsid w:val="006E2757"/>
    <w:rsid w:val="006E361C"/>
    <w:rsid w:val="006E3CE1"/>
    <w:rsid w:val="006E463E"/>
    <w:rsid w:val="006E4D6E"/>
    <w:rsid w:val="006E6356"/>
    <w:rsid w:val="006E63C1"/>
    <w:rsid w:val="006E63E5"/>
    <w:rsid w:val="006E68F6"/>
    <w:rsid w:val="006F1AEA"/>
    <w:rsid w:val="006F2518"/>
    <w:rsid w:val="006F2609"/>
    <w:rsid w:val="006F3D9E"/>
    <w:rsid w:val="006F401D"/>
    <w:rsid w:val="006F4F89"/>
    <w:rsid w:val="006F54E0"/>
    <w:rsid w:val="006F57E8"/>
    <w:rsid w:val="006F7675"/>
    <w:rsid w:val="006F780B"/>
    <w:rsid w:val="00700E6E"/>
    <w:rsid w:val="0070124C"/>
    <w:rsid w:val="00703C01"/>
    <w:rsid w:val="007043E4"/>
    <w:rsid w:val="007044A8"/>
    <w:rsid w:val="00705391"/>
    <w:rsid w:val="007053ED"/>
    <w:rsid w:val="00706336"/>
    <w:rsid w:val="00707B74"/>
    <w:rsid w:val="00707D60"/>
    <w:rsid w:val="0071090E"/>
    <w:rsid w:val="00710F65"/>
    <w:rsid w:val="007114AD"/>
    <w:rsid w:val="00711877"/>
    <w:rsid w:val="00712674"/>
    <w:rsid w:val="00712F2F"/>
    <w:rsid w:val="00713D9B"/>
    <w:rsid w:val="007144DB"/>
    <w:rsid w:val="00714AF6"/>
    <w:rsid w:val="00715967"/>
    <w:rsid w:val="00716075"/>
    <w:rsid w:val="0071664A"/>
    <w:rsid w:val="00716C38"/>
    <w:rsid w:val="00717642"/>
    <w:rsid w:val="00717BA2"/>
    <w:rsid w:val="00720885"/>
    <w:rsid w:val="007208D0"/>
    <w:rsid w:val="007210B6"/>
    <w:rsid w:val="00722F6A"/>
    <w:rsid w:val="0072401C"/>
    <w:rsid w:val="00724656"/>
    <w:rsid w:val="00725503"/>
    <w:rsid w:val="00725A3C"/>
    <w:rsid w:val="00727A9D"/>
    <w:rsid w:val="007312D9"/>
    <w:rsid w:val="0073329B"/>
    <w:rsid w:val="007343D3"/>
    <w:rsid w:val="00734485"/>
    <w:rsid w:val="007344AD"/>
    <w:rsid w:val="007345F2"/>
    <w:rsid w:val="00735E60"/>
    <w:rsid w:val="00736855"/>
    <w:rsid w:val="007420F1"/>
    <w:rsid w:val="00742800"/>
    <w:rsid w:val="0074303A"/>
    <w:rsid w:val="0074395D"/>
    <w:rsid w:val="00743AEC"/>
    <w:rsid w:val="00743D04"/>
    <w:rsid w:val="007443DA"/>
    <w:rsid w:val="0074587D"/>
    <w:rsid w:val="007462D4"/>
    <w:rsid w:val="00746459"/>
    <w:rsid w:val="00747E27"/>
    <w:rsid w:val="00752C5E"/>
    <w:rsid w:val="00753584"/>
    <w:rsid w:val="007548AE"/>
    <w:rsid w:val="00754C42"/>
    <w:rsid w:val="007556B2"/>
    <w:rsid w:val="007557B0"/>
    <w:rsid w:val="0075639B"/>
    <w:rsid w:val="0075691E"/>
    <w:rsid w:val="00756B6C"/>
    <w:rsid w:val="00757318"/>
    <w:rsid w:val="00757B4C"/>
    <w:rsid w:val="00757EDC"/>
    <w:rsid w:val="0076021A"/>
    <w:rsid w:val="0076061A"/>
    <w:rsid w:val="00760663"/>
    <w:rsid w:val="0076071D"/>
    <w:rsid w:val="00761325"/>
    <w:rsid w:val="00761827"/>
    <w:rsid w:val="00761A16"/>
    <w:rsid w:val="007623A4"/>
    <w:rsid w:val="00762621"/>
    <w:rsid w:val="00764710"/>
    <w:rsid w:val="007657D2"/>
    <w:rsid w:val="007659EC"/>
    <w:rsid w:val="00766423"/>
    <w:rsid w:val="00766790"/>
    <w:rsid w:val="0076697B"/>
    <w:rsid w:val="00767926"/>
    <w:rsid w:val="007702B7"/>
    <w:rsid w:val="00770A6D"/>
    <w:rsid w:val="00772052"/>
    <w:rsid w:val="007723AD"/>
    <w:rsid w:val="007733D3"/>
    <w:rsid w:val="00773821"/>
    <w:rsid w:val="00774751"/>
    <w:rsid w:val="0077597A"/>
    <w:rsid w:val="0077623F"/>
    <w:rsid w:val="0077624F"/>
    <w:rsid w:val="00777683"/>
    <w:rsid w:val="0077795A"/>
    <w:rsid w:val="00777C64"/>
    <w:rsid w:val="00777DDB"/>
    <w:rsid w:val="00777F65"/>
    <w:rsid w:val="00780F90"/>
    <w:rsid w:val="0078128F"/>
    <w:rsid w:val="00782962"/>
    <w:rsid w:val="007835C9"/>
    <w:rsid w:val="00783FEE"/>
    <w:rsid w:val="00785E24"/>
    <w:rsid w:val="007861EA"/>
    <w:rsid w:val="007877BB"/>
    <w:rsid w:val="00787B1A"/>
    <w:rsid w:val="0079084A"/>
    <w:rsid w:val="00791A3E"/>
    <w:rsid w:val="00791AD6"/>
    <w:rsid w:val="00791E94"/>
    <w:rsid w:val="00793306"/>
    <w:rsid w:val="00793FD8"/>
    <w:rsid w:val="0079478F"/>
    <w:rsid w:val="00794F3F"/>
    <w:rsid w:val="007969CF"/>
    <w:rsid w:val="00796CA4"/>
    <w:rsid w:val="00797E3A"/>
    <w:rsid w:val="007A1039"/>
    <w:rsid w:val="007A1233"/>
    <w:rsid w:val="007A20EC"/>
    <w:rsid w:val="007A2873"/>
    <w:rsid w:val="007A2999"/>
    <w:rsid w:val="007A3D26"/>
    <w:rsid w:val="007A41FC"/>
    <w:rsid w:val="007A5CC9"/>
    <w:rsid w:val="007A6154"/>
    <w:rsid w:val="007A7C52"/>
    <w:rsid w:val="007B08AA"/>
    <w:rsid w:val="007B0910"/>
    <w:rsid w:val="007B104F"/>
    <w:rsid w:val="007B15E1"/>
    <w:rsid w:val="007B1C2E"/>
    <w:rsid w:val="007B4045"/>
    <w:rsid w:val="007B4771"/>
    <w:rsid w:val="007B556F"/>
    <w:rsid w:val="007B5D09"/>
    <w:rsid w:val="007B62E5"/>
    <w:rsid w:val="007B7589"/>
    <w:rsid w:val="007B7891"/>
    <w:rsid w:val="007C10BA"/>
    <w:rsid w:val="007C1E3B"/>
    <w:rsid w:val="007C22C4"/>
    <w:rsid w:val="007C2670"/>
    <w:rsid w:val="007C3724"/>
    <w:rsid w:val="007C3956"/>
    <w:rsid w:val="007C3D1F"/>
    <w:rsid w:val="007C4ABE"/>
    <w:rsid w:val="007C4E25"/>
    <w:rsid w:val="007C502C"/>
    <w:rsid w:val="007C5289"/>
    <w:rsid w:val="007C5515"/>
    <w:rsid w:val="007C71FE"/>
    <w:rsid w:val="007C79DD"/>
    <w:rsid w:val="007C7D0F"/>
    <w:rsid w:val="007D0FCF"/>
    <w:rsid w:val="007D1238"/>
    <w:rsid w:val="007D20D7"/>
    <w:rsid w:val="007D2C1F"/>
    <w:rsid w:val="007D3B5D"/>
    <w:rsid w:val="007D4959"/>
    <w:rsid w:val="007D5327"/>
    <w:rsid w:val="007D5881"/>
    <w:rsid w:val="007D5A00"/>
    <w:rsid w:val="007D71DC"/>
    <w:rsid w:val="007E0723"/>
    <w:rsid w:val="007E0CE3"/>
    <w:rsid w:val="007E1641"/>
    <w:rsid w:val="007E1CFE"/>
    <w:rsid w:val="007E2B78"/>
    <w:rsid w:val="007E33DC"/>
    <w:rsid w:val="007E386A"/>
    <w:rsid w:val="007E3ECE"/>
    <w:rsid w:val="007E476A"/>
    <w:rsid w:val="007E4FCD"/>
    <w:rsid w:val="007E5686"/>
    <w:rsid w:val="007E6842"/>
    <w:rsid w:val="007E69CF"/>
    <w:rsid w:val="007E7143"/>
    <w:rsid w:val="007E755B"/>
    <w:rsid w:val="007E7AF7"/>
    <w:rsid w:val="007F08D1"/>
    <w:rsid w:val="007F14E8"/>
    <w:rsid w:val="007F1D33"/>
    <w:rsid w:val="007F2570"/>
    <w:rsid w:val="007F2EAF"/>
    <w:rsid w:val="007F3B7C"/>
    <w:rsid w:val="007F3C27"/>
    <w:rsid w:val="007F5C10"/>
    <w:rsid w:val="007F7406"/>
    <w:rsid w:val="007F7545"/>
    <w:rsid w:val="007F7F84"/>
    <w:rsid w:val="00800608"/>
    <w:rsid w:val="00800A52"/>
    <w:rsid w:val="00800B2C"/>
    <w:rsid w:val="00800D5C"/>
    <w:rsid w:val="00800DC7"/>
    <w:rsid w:val="0080266B"/>
    <w:rsid w:val="00802ADB"/>
    <w:rsid w:val="00802B0F"/>
    <w:rsid w:val="008031B4"/>
    <w:rsid w:val="00803AEB"/>
    <w:rsid w:val="00804145"/>
    <w:rsid w:val="0080452D"/>
    <w:rsid w:val="00804822"/>
    <w:rsid w:val="008054B9"/>
    <w:rsid w:val="00806B6D"/>
    <w:rsid w:val="00807754"/>
    <w:rsid w:val="00807883"/>
    <w:rsid w:val="00810447"/>
    <w:rsid w:val="00810466"/>
    <w:rsid w:val="0081211B"/>
    <w:rsid w:val="00813151"/>
    <w:rsid w:val="008160A0"/>
    <w:rsid w:val="00816444"/>
    <w:rsid w:val="008175BF"/>
    <w:rsid w:val="0082039C"/>
    <w:rsid w:val="00820ADC"/>
    <w:rsid w:val="00820E54"/>
    <w:rsid w:val="00821273"/>
    <w:rsid w:val="0082186F"/>
    <w:rsid w:val="00822697"/>
    <w:rsid w:val="0082286F"/>
    <w:rsid w:val="008239DB"/>
    <w:rsid w:val="00823D87"/>
    <w:rsid w:val="008240C3"/>
    <w:rsid w:val="008243D5"/>
    <w:rsid w:val="00824A6F"/>
    <w:rsid w:val="00825D66"/>
    <w:rsid w:val="00826B1D"/>
    <w:rsid w:val="00827428"/>
    <w:rsid w:val="00831716"/>
    <w:rsid w:val="00831C34"/>
    <w:rsid w:val="00833083"/>
    <w:rsid w:val="0083479B"/>
    <w:rsid w:val="0083520C"/>
    <w:rsid w:val="008358A5"/>
    <w:rsid w:val="008359DD"/>
    <w:rsid w:val="00835A4D"/>
    <w:rsid w:val="00836605"/>
    <w:rsid w:val="00837792"/>
    <w:rsid w:val="008426FE"/>
    <w:rsid w:val="0084285D"/>
    <w:rsid w:val="00843156"/>
    <w:rsid w:val="00843CA6"/>
    <w:rsid w:val="00844F30"/>
    <w:rsid w:val="00845A3B"/>
    <w:rsid w:val="00846D81"/>
    <w:rsid w:val="00847093"/>
    <w:rsid w:val="00847416"/>
    <w:rsid w:val="00847E92"/>
    <w:rsid w:val="0085011E"/>
    <w:rsid w:val="0085054C"/>
    <w:rsid w:val="00850863"/>
    <w:rsid w:val="0085188D"/>
    <w:rsid w:val="00852703"/>
    <w:rsid w:val="00852911"/>
    <w:rsid w:val="0085336B"/>
    <w:rsid w:val="00854256"/>
    <w:rsid w:val="008543AF"/>
    <w:rsid w:val="008565B2"/>
    <w:rsid w:val="00857C08"/>
    <w:rsid w:val="008609E9"/>
    <w:rsid w:val="00860A4F"/>
    <w:rsid w:val="008611CD"/>
    <w:rsid w:val="008625B6"/>
    <w:rsid w:val="008634E2"/>
    <w:rsid w:val="0086394E"/>
    <w:rsid w:val="00863DCF"/>
    <w:rsid w:val="0086409D"/>
    <w:rsid w:val="0086441B"/>
    <w:rsid w:val="00865131"/>
    <w:rsid w:val="00865CD5"/>
    <w:rsid w:val="00866B34"/>
    <w:rsid w:val="00866C01"/>
    <w:rsid w:val="00867212"/>
    <w:rsid w:val="008702B3"/>
    <w:rsid w:val="00870AC9"/>
    <w:rsid w:val="00872173"/>
    <w:rsid w:val="0087382C"/>
    <w:rsid w:val="00873CBB"/>
    <w:rsid w:val="00873DDB"/>
    <w:rsid w:val="00874572"/>
    <w:rsid w:val="00874585"/>
    <w:rsid w:val="00874F16"/>
    <w:rsid w:val="00874F8A"/>
    <w:rsid w:val="00875AF8"/>
    <w:rsid w:val="00876287"/>
    <w:rsid w:val="00876338"/>
    <w:rsid w:val="0087684D"/>
    <w:rsid w:val="0087701B"/>
    <w:rsid w:val="008775C3"/>
    <w:rsid w:val="008779F3"/>
    <w:rsid w:val="00880952"/>
    <w:rsid w:val="00880CFA"/>
    <w:rsid w:val="00882CD3"/>
    <w:rsid w:val="008842D8"/>
    <w:rsid w:val="00884EA1"/>
    <w:rsid w:val="0088579D"/>
    <w:rsid w:val="00886392"/>
    <w:rsid w:val="008864EB"/>
    <w:rsid w:val="008871AF"/>
    <w:rsid w:val="008874CB"/>
    <w:rsid w:val="008875A2"/>
    <w:rsid w:val="00887851"/>
    <w:rsid w:val="008904EB"/>
    <w:rsid w:val="00890FE5"/>
    <w:rsid w:val="008913DA"/>
    <w:rsid w:val="00891CF7"/>
    <w:rsid w:val="008936B8"/>
    <w:rsid w:val="00893B25"/>
    <w:rsid w:val="008954ED"/>
    <w:rsid w:val="0089551D"/>
    <w:rsid w:val="0089576E"/>
    <w:rsid w:val="00895FF6"/>
    <w:rsid w:val="00896585"/>
    <w:rsid w:val="00897054"/>
    <w:rsid w:val="008977B2"/>
    <w:rsid w:val="00897F78"/>
    <w:rsid w:val="008A00B0"/>
    <w:rsid w:val="008A078D"/>
    <w:rsid w:val="008A3EA4"/>
    <w:rsid w:val="008A3F63"/>
    <w:rsid w:val="008A4A9F"/>
    <w:rsid w:val="008A5F81"/>
    <w:rsid w:val="008A664D"/>
    <w:rsid w:val="008A678E"/>
    <w:rsid w:val="008A7203"/>
    <w:rsid w:val="008B1AB8"/>
    <w:rsid w:val="008B238C"/>
    <w:rsid w:val="008B25C0"/>
    <w:rsid w:val="008B2C17"/>
    <w:rsid w:val="008B3083"/>
    <w:rsid w:val="008B3508"/>
    <w:rsid w:val="008B4115"/>
    <w:rsid w:val="008B43C4"/>
    <w:rsid w:val="008B4C7A"/>
    <w:rsid w:val="008B57FD"/>
    <w:rsid w:val="008B5FBC"/>
    <w:rsid w:val="008B68E7"/>
    <w:rsid w:val="008B69CC"/>
    <w:rsid w:val="008C1220"/>
    <w:rsid w:val="008C18DC"/>
    <w:rsid w:val="008C1FEA"/>
    <w:rsid w:val="008C30E4"/>
    <w:rsid w:val="008C3147"/>
    <w:rsid w:val="008C4A50"/>
    <w:rsid w:val="008C5508"/>
    <w:rsid w:val="008C5E48"/>
    <w:rsid w:val="008C75EA"/>
    <w:rsid w:val="008C7ADF"/>
    <w:rsid w:val="008D10C9"/>
    <w:rsid w:val="008D11B3"/>
    <w:rsid w:val="008D17DE"/>
    <w:rsid w:val="008D1A04"/>
    <w:rsid w:val="008D200C"/>
    <w:rsid w:val="008D299D"/>
    <w:rsid w:val="008D5F21"/>
    <w:rsid w:val="008D62C2"/>
    <w:rsid w:val="008D68DD"/>
    <w:rsid w:val="008D6AA6"/>
    <w:rsid w:val="008D6ED6"/>
    <w:rsid w:val="008D755F"/>
    <w:rsid w:val="008E089F"/>
    <w:rsid w:val="008E182C"/>
    <w:rsid w:val="008E200B"/>
    <w:rsid w:val="008E274F"/>
    <w:rsid w:val="008E312B"/>
    <w:rsid w:val="008E3BC5"/>
    <w:rsid w:val="008E4B76"/>
    <w:rsid w:val="008E5C4D"/>
    <w:rsid w:val="008E696A"/>
    <w:rsid w:val="008E6B81"/>
    <w:rsid w:val="008E6F6C"/>
    <w:rsid w:val="008E7EEA"/>
    <w:rsid w:val="008F007D"/>
    <w:rsid w:val="008F07F5"/>
    <w:rsid w:val="008F0A51"/>
    <w:rsid w:val="008F0BF9"/>
    <w:rsid w:val="008F0EC6"/>
    <w:rsid w:val="008F185A"/>
    <w:rsid w:val="008F1A26"/>
    <w:rsid w:val="008F2218"/>
    <w:rsid w:val="008F2722"/>
    <w:rsid w:val="008F4C4A"/>
    <w:rsid w:val="008F4CBE"/>
    <w:rsid w:val="008F5410"/>
    <w:rsid w:val="008F57CD"/>
    <w:rsid w:val="008F5B55"/>
    <w:rsid w:val="008F685E"/>
    <w:rsid w:val="00900327"/>
    <w:rsid w:val="009003E5"/>
    <w:rsid w:val="00900C29"/>
    <w:rsid w:val="00901354"/>
    <w:rsid w:val="00902648"/>
    <w:rsid w:val="00903C7D"/>
    <w:rsid w:val="00903DFD"/>
    <w:rsid w:val="00904B86"/>
    <w:rsid w:val="00904BEA"/>
    <w:rsid w:val="00904D33"/>
    <w:rsid w:val="00905136"/>
    <w:rsid w:val="00905150"/>
    <w:rsid w:val="00907BE1"/>
    <w:rsid w:val="00910B15"/>
    <w:rsid w:val="00910E9A"/>
    <w:rsid w:val="0091170E"/>
    <w:rsid w:val="00912AF3"/>
    <w:rsid w:val="00914279"/>
    <w:rsid w:val="009147CF"/>
    <w:rsid w:val="009158EE"/>
    <w:rsid w:val="00915BD3"/>
    <w:rsid w:val="00915F21"/>
    <w:rsid w:val="00916F9A"/>
    <w:rsid w:val="0091741F"/>
    <w:rsid w:val="0091786E"/>
    <w:rsid w:val="00920E25"/>
    <w:rsid w:val="00921E81"/>
    <w:rsid w:val="00922390"/>
    <w:rsid w:val="00923745"/>
    <w:rsid w:val="00924D93"/>
    <w:rsid w:val="00924F8D"/>
    <w:rsid w:val="00926757"/>
    <w:rsid w:val="00927E4F"/>
    <w:rsid w:val="00930375"/>
    <w:rsid w:val="00930C04"/>
    <w:rsid w:val="00931525"/>
    <w:rsid w:val="00931B07"/>
    <w:rsid w:val="00932238"/>
    <w:rsid w:val="00934BD4"/>
    <w:rsid w:val="009353F4"/>
    <w:rsid w:val="0093654B"/>
    <w:rsid w:val="00936822"/>
    <w:rsid w:val="00937DE7"/>
    <w:rsid w:val="00942357"/>
    <w:rsid w:val="009427FD"/>
    <w:rsid w:val="00942DD2"/>
    <w:rsid w:val="00943D0E"/>
    <w:rsid w:val="009448DE"/>
    <w:rsid w:val="0094527B"/>
    <w:rsid w:val="00946CA6"/>
    <w:rsid w:val="009474AA"/>
    <w:rsid w:val="00947BC9"/>
    <w:rsid w:val="00950058"/>
    <w:rsid w:val="0095093C"/>
    <w:rsid w:val="00950D9D"/>
    <w:rsid w:val="00950EF3"/>
    <w:rsid w:val="00951E54"/>
    <w:rsid w:val="009520B5"/>
    <w:rsid w:val="00953AB0"/>
    <w:rsid w:val="00953EA3"/>
    <w:rsid w:val="0095500C"/>
    <w:rsid w:val="00955873"/>
    <w:rsid w:val="00955986"/>
    <w:rsid w:val="00955AF7"/>
    <w:rsid w:val="00957686"/>
    <w:rsid w:val="00960376"/>
    <w:rsid w:val="009605D7"/>
    <w:rsid w:val="00960B40"/>
    <w:rsid w:val="00960C53"/>
    <w:rsid w:val="00962208"/>
    <w:rsid w:val="009625AD"/>
    <w:rsid w:val="00962B56"/>
    <w:rsid w:val="009638A2"/>
    <w:rsid w:val="00963E38"/>
    <w:rsid w:val="00963E99"/>
    <w:rsid w:val="00964EAD"/>
    <w:rsid w:val="00964EAE"/>
    <w:rsid w:val="00965CE3"/>
    <w:rsid w:val="0096629F"/>
    <w:rsid w:val="009662D6"/>
    <w:rsid w:val="00967B37"/>
    <w:rsid w:val="00967D38"/>
    <w:rsid w:val="00971A14"/>
    <w:rsid w:val="00972175"/>
    <w:rsid w:val="00972F82"/>
    <w:rsid w:val="00973D12"/>
    <w:rsid w:val="00973F29"/>
    <w:rsid w:val="009753FD"/>
    <w:rsid w:val="0097543C"/>
    <w:rsid w:val="00975C73"/>
    <w:rsid w:val="00976F2B"/>
    <w:rsid w:val="009808B0"/>
    <w:rsid w:val="00980BA4"/>
    <w:rsid w:val="0098235C"/>
    <w:rsid w:val="009823FD"/>
    <w:rsid w:val="00982768"/>
    <w:rsid w:val="0098405C"/>
    <w:rsid w:val="009844BA"/>
    <w:rsid w:val="0098481D"/>
    <w:rsid w:val="00984E85"/>
    <w:rsid w:val="009859BF"/>
    <w:rsid w:val="00985B59"/>
    <w:rsid w:val="0098660C"/>
    <w:rsid w:val="00987627"/>
    <w:rsid w:val="00987D78"/>
    <w:rsid w:val="00990B2F"/>
    <w:rsid w:val="00990F7D"/>
    <w:rsid w:val="00991C2C"/>
    <w:rsid w:val="00991CD3"/>
    <w:rsid w:val="00991DED"/>
    <w:rsid w:val="00992484"/>
    <w:rsid w:val="00992D2E"/>
    <w:rsid w:val="009935FE"/>
    <w:rsid w:val="00994126"/>
    <w:rsid w:val="00994DD6"/>
    <w:rsid w:val="009953E8"/>
    <w:rsid w:val="00995777"/>
    <w:rsid w:val="009960AF"/>
    <w:rsid w:val="009A1000"/>
    <w:rsid w:val="009A1812"/>
    <w:rsid w:val="009A31EE"/>
    <w:rsid w:val="009A344E"/>
    <w:rsid w:val="009A3492"/>
    <w:rsid w:val="009A34CD"/>
    <w:rsid w:val="009A3ACA"/>
    <w:rsid w:val="009A5232"/>
    <w:rsid w:val="009A57B0"/>
    <w:rsid w:val="009A59ED"/>
    <w:rsid w:val="009A5AE9"/>
    <w:rsid w:val="009B096D"/>
    <w:rsid w:val="009B10A9"/>
    <w:rsid w:val="009B119F"/>
    <w:rsid w:val="009B264D"/>
    <w:rsid w:val="009B2AFB"/>
    <w:rsid w:val="009B3190"/>
    <w:rsid w:val="009B37ED"/>
    <w:rsid w:val="009B3C11"/>
    <w:rsid w:val="009B57DF"/>
    <w:rsid w:val="009B6154"/>
    <w:rsid w:val="009C293D"/>
    <w:rsid w:val="009C2F38"/>
    <w:rsid w:val="009C32A4"/>
    <w:rsid w:val="009C6518"/>
    <w:rsid w:val="009C65F0"/>
    <w:rsid w:val="009C7B53"/>
    <w:rsid w:val="009D027E"/>
    <w:rsid w:val="009D0520"/>
    <w:rsid w:val="009D1AC9"/>
    <w:rsid w:val="009D1EC6"/>
    <w:rsid w:val="009D1FA8"/>
    <w:rsid w:val="009D2353"/>
    <w:rsid w:val="009D2B30"/>
    <w:rsid w:val="009D327A"/>
    <w:rsid w:val="009D4873"/>
    <w:rsid w:val="009D5580"/>
    <w:rsid w:val="009D657D"/>
    <w:rsid w:val="009D7BE5"/>
    <w:rsid w:val="009E06AE"/>
    <w:rsid w:val="009E0C45"/>
    <w:rsid w:val="009E0C86"/>
    <w:rsid w:val="009E15D5"/>
    <w:rsid w:val="009E21D0"/>
    <w:rsid w:val="009E2519"/>
    <w:rsid w:val="009E2C6D"/>
    <w:rsid w:val="009E2F5F"/>
    <w:rsid w:val="009E32A7"/>
    <w:rsid w:val="009E3772"/>
    <w:rsid w:val="009E3F91"/>
    <w:rsid w:val="009E41E2"/>
    <w:rsid w:val="009E5679"/>
    <w:rsid w:val="009E5707"/>
    <w:rsid w:val="009E682B"/>
    <w:rsid w:val="009F1FFC"/>
    <w:rsid w:val="009F28C9"/>
    <w:rsid w:val="009F3612"/>
    <w:rsid w:val="009F3C38"/>
    <w:rsid w:val="009F429A"/>
    <w:rsid w:val="009F4ECF"/>
    <w:rsid w:val="009F6ADE"/>
    <w:rsid w:val="009F7D6E"/>
    <w:rsid w:val="00A00E6C"/>
    <w:rsid w:val="00A013AF"/>
    <w:rsid w:val="00A03040"/>
    <w:rsid w:val="00A030D7"/>
    <w:rsid w:val="00A035D2"/>
    <w:rsid w:val="00A03E2A"/>
    <w:rsid w:val="00A05802"/>
    <w:rsid w:val="00A0629B"/>
    <w:rsid w:val="00A067EC"/>
    <w:rsid w:val="00A06A6F"/>
    <w:rsid w:val="00A109F9"/>
    <w:rsid w:val="00A13BF2"/>
    <w:rsid w:val="00A148E4"/>
    <w:rsid w:val="00A15259"/>
    <w:rsid w:val="00A16675"/>
    <w:rsid w:val="00A1693A"/>
    <w:rsid w:val="00A172AE"/>
    <w:rsid w:val="00A2071C"/>
    <w:rsid w:val="00A21450"/>
    <w:rsid w:val="00A22F44"/>
    <w:rsid w:val="00A23945"/>
    <w:rsid w:val="00A23B39"/>
    <w:rsid w:val="00A24BA4"/>
    <w:rsid w:val="00A24FD8"/>
    <w:rsid w:val="00A25077"/>
    <w:rsid w:val="00A27646"/>
    <w:rsid w:val="00A27B7D"/>
    <w:rsid w:val="00A27F3E"/>
    <w:rsid w:val="00A3265B"/>
    <w:rsid w:val="00A334CF"/>
    <w:rsid w:val="00A33D74"/>
    <w:rsid w:val="00A3490F"/>
    <w:rsid w:val="00A34D87"/>
    <w:rsid w:val="00A36868"/>
    <w:rsid w:val="00A40213"/>
    <w:rsid w:val="00A404D8"/>
    <w:rsid w:val="00A40DC9"/>
    <w:rsid w:val="00A4126C"/>
    <w:rsid w:val="00A41CFB"/>
    <w:rsid w:val="00A4202E"/>
    <w:rsid w:val="00A423EC"/>
    <w:rsid w:val="00A43356"/>
    <w:rsid w:val="00A43B3D"/>
    <w:rsid w:val="00A4532B"/>
    <w:rsid w:val="00A45ACF"/>
    <w:rsid w:val="00A45B43"/>
    <w:rsid w:val="00A46B93"/>
    <w:rsid w:val="00A47C00"/>
    <w:rsid w:val="00A47D61"/>
    <w:rsid w:val="00A513D6"/>
    <w:rsid w:val="00A517B4"/>
    <w:rsid w:val="00A51F3D"/>
    <w:rsid w:val="00A5303B"/>
    <w:rsid w:val="00A53934"/>
    <w:rsid w:val="00A53E8D"/>
    <w:rsid w:val="00A550B5"/>
    <w:rsid w:val="00A5598F"/>
    <w:rsid w:val="00A60477"/>
    <w:rsid w:val="00A60935"/>
    <w:rsid w:val="00A615CD"/>
    <w:rsid w:val="00A632BA"/>
    <w:rsid w:val="00A63B01"/>
    <w:rsid w:val="00A63F16"/>
    <w:rsid w:val="00A6534C"/>
    <w:rsid w:val="00A67D2A"/>
    <w:rsid w:val="00A707EC"/>
    <w:rsid w:val="00A716D4"/>
    <w:rsid w:val="00A72293"/>
    <w:rsid w:val="00A732B5"/>
    <w:rsid w:val="00A741FF"/>
    <w:rsid w:val="00A74BB8"/>
    <w:rsid w:val="00A7524A"/>
    <w:rsid w:val="00A75521"/>
    <w:rsid w:val="00A755B4"/>
    <w:rsid w:val="00A75989"/>
    <w:rsid w:val="00A75ACC"/>
    <w:rsid w:val="00A775C7"/>
    <w:rsid w:val="00A8055D"/>
    <w:rsid w:val="00A81CF8"/>
    <w:rsid w:val="00A81D0B"/>
    <w:rsid w:val="00A81D50"/>
    <w:rsid w:val="00A82472"/>
    <w:rsid w:val="00A8267A"/>
    <w:rsid w:val="00A83F5C"/>
    <w:rsid w:val="00A843C1"/>
    <w:rsid w:val="00A85437"/>
    <w:rsid w:val="00A854A9"/>
    <w:rsid w:val="00A86099"/>
    <w:rsid w:val="00A8650C"/>
    <w:rsid w:val="00A86CED"/>
    <w:rsid w:val="00A86F1D"/>
    <w:rsid w:val="00A86FDB"/>
    <w:rsid w:val="00A87FAF"/>
    <w:rsid w:val="00A902F0"/>
    <w:rsid w:val="00A90C69"/>
    <w:rsid w:val="00A91174"/>
    <w:rsid w:val="00A92226"/>
    <w:rsid w:val="00A92798"/>
    <w:rsid w:val="00A938C3"/>
    <w:rsid w:val="00A94FFE"/>
    <w:rsid w:val="00A953CD"/>
    <w:rsid w:val="00A959BC"/>
    <w:rsid w:val="00A962FA"/>
    <w:rsid w:val="00AA1237"/>
    <w:rsid w:val="00AA14F5"/>
    <w:rsid w:val="00AA2593"/>
    <w:rsid w:val="00AA267F"/>
    <w:rsid w:val="00AA2ACB"/>
    <w:rsid w:val="00AA2EB0"/>
    <w:rsid w:val="00AA305A"/>
    <w:rsid w:val="00AA33AF"/>
    <w:rsid w:val="00AA3595"/>
    <w:rsid w:val="00AA3BFE"/>
    <w:rsid w:val="00AA3EBC"/>
    <w:rsid w:val="00AA41EC"/>
    <w:rsid w:val="00AA6438"/>
    <w:rsid w:val="00AB0B03"/>
    <w:rsid w:val="00AB1479"/>
    <w:rsid w:val="00AB2BE5"/>
    <w:rsid w:val="00AB3A66"/>
    <w:rsid w:val="00AB481C"/>
    <w:rsid w:val="00AB514F"/>
    <w:rsid w:val="00AB6CCD"/>
    <w:rsid w:val="00AB727C"/>
    <w:rsid w:val="00AB767D"/>
    <w:rsid w:val="00AB77C7"/>
    <w:rsid w:val="00AC245A"/>
    <w:rsid w:val="00AC30B8"/>
    <w:rsid w:val="00AC3371"/>
    <w:rsid w:val="00AC34B4"/>
    <w:rsid w:val="00AC43DF"/>
    <w:rsid w:val="00AC6532"/>
    <w:rsid w:val="00AC6B78"/>
    <w:rsid w:val="00AC78A7"/>
    <w:rsid w:val="00AD0587"/>
    <w:rsid w:val="00AD1B44"/>
    <w:rsid w:val="00AD3350"/>
    <w:rsid w:val="00AD3AE1"/>
    <w:rsid w:val="00AD437A"/>
    <w:rsid w:val="00AD4D8B"/>
    <w:rsid w:val="00AD57D7"/>
    <w:rsid w:val="00AD5806"/>
    <w:rsid w:val="00AD5D06"/>
    <w:rsid w:val="00AD78F5"/>
    <w:rsid w:val="00AE2C23"/>
    <w:rsid w:val="00AE3114"/>
    <w:rsid w:val="00AE35CE"/>
    <w:rsid w:val="00AE43D5"/>
    <w:rsid w:val="00AE4B07"/>
    <w:rsid w:val="00AE552E"/>
    <w:rsid w:val="00AE5D0F"/>
    <w:rsid w:val="00AE6192"/>
    <w:rsid w:val="00AE621D"/>
    <w:rsid w:val="00AE6406"/>
    <w:rsid w:val="00AE648D"/>
    <w:rsid w:val="00AE7647"/>
    <w:rsid w:val="00AE78D6"/>
    <w:rsid w:val="00AF03C7"/>
    <w:rsid w:val="00AF05AA"/>
    <w:rsid w:val="00AF0B05"/>
    <w:rsid w:val="00AF1C20"/>
    <w:rsid w:val="00AF1C88"/>
    <w:rsid w:val="00AF1CD2"/>
    <w:rsid w:val="00AF2AEB"/>
    <w:rsid w:val="00AF2B83"/>
    <w:rsid w:val="00AF4830"/>
    <w:rsid w:val="00AF487D"/>
    <w:rsid w:val="00AF4C78"/>
    <w:rsid w:val="00AF5054"/>
    <w:rsid w:val="00AF6FA8"/>
    <w:rsid w:val="00AF7015"/>
    <w:rsid w:val="00AF71B2"/>
    <w:rsid w:val="00B006B9"/>
    <w:rsid w:val="00B00AF6"/>
    <w:rsid w:val="00B00B75"/>
    <w:rsid w:val="00B00DAC"/>
    <w:rsid w:val="00B00F58"/>
    <w:rsid w:val="00B0370C"/>
    <w:rsid w:val="00B0383A"/>
    <w:rsid w:val="00B03DCA"/>
    <w:rsid w:val="00B03F35"/>
    <w:rsid w:val="00B0473E"/>
    <w:rsid w:val="00B101C3"/>
    <w:rsid w:val="00B1134E"/>
    <w:rsid w:val="00B1369C"/>
    <w:rsid w:val="00B1420E"/>
    <w:rsid w:val="00B14BE7"/>
    <w:rsid w:val="00B14E6F"/>
    <w:rsid w:val="00B15197"/>
    <w:rsid w:val="00B2047D"/>
    <w:rsid w:val="00B20DF7"/>
    <w:rsid w:val="00B21B33"/>
    <w:rsid w:val="00B21BAA"/>
    <w:rsid w:val="00B22BAF"/>
    <w:rsid w:val="00B23CC6"/>
    <w:rsid w:val="00B242A2"/>
    <w:rsid w:val="00B24BA5"/>
    <w:rsid w:val="00B24C2A"/>
    <w:rsid w:val="00B2593F"/>
    <w:rsid w:val="00B25E4C"/>
    <w:rsid w:val="00B260BA"/>
    <w:rsid w:val="00B268F2"/>
    <w:rsid w:val="00B27A2D"/>
    <w:rsid w:val="00B303C2"/>
    <w:rsid w:val="00B303FA"/>
    <w:rsid w:val="00B30666"/>
    <w:rsid w:val="00B320FD"/>
    <w:rsid w:val="00B32419"/>
    <w:rsid w:val="00B3278C"/>
    <w:rsid w:val="00B34603"/>
    <w:rsid w:val="00B3467B"/>
    <w:rsid w:val="00B34A43"/>
    <w:rsid w:val="00B361C6"/>
    <w:rsid w:val="00B361F3"/>
    <w:rsid w:val="00B36831"/>
    <w:rsid w:val="00B36BDC"/>
    <w:rsid w:val="00B36F19"/>
    <w:rsid w:val="00B373DA"/>
    <w:rsid w:val="00B4000D"/>
    <w:rsid w:val="00B417F4"/>
    <w:rsid w:val="00B41C01"/>
    <w:rsid w:val="00B4257F"/>
    <w:rsid w:val="00B434D8"/>
    <w:rsid w:val="00B44247"/>
    <w:rsid w:val="00B455D1"/>
    <w:rsid w:val="00B457E4"/>
    <w:rsid w:val="00B46B02"/>
    <w:rsid w:val="00B46B19"/>
    <w:rsid w:val="00B46FC2"/>
    <w:rsid w:val="00B50016"/>
    <w:rsid w:val="00B50120"/>
    <w:rsid w:val="00B50769"/>
    <w:rsid w:val="00B52392"/>
    <w:rsid w:val="00B5271D"/>
    <w:rsid w:val="00B52FE4"/>
    <w:rsid w:val="00B5333A"/>
    <w:rsid w:val="00B55310"/>
    <w:rsid w:val="00B56651"/>
    <w:rsid w:val="00B56C32"/>
    <w:rsid w:val="00B57354"/>
    <w:rsid w:val="00B57A67"/>
    <w:rsid w:val="00B57DF3"/>
    <w:rsid w:val="00B6079D"/>
    <w:rsid w:val="00B60F62"/>
    <w:rsid w:val="00B6321A"/>
    <w:rsid w:val="00B641FB"/>
    <w:rsid w:val="00B64D30"/>
    <w:rsid w:val="00B66B30"/>
    <w:rsid w:val="00B66B73"/>
    <w:rsid w:val="00B67200"/>
    <w:rsid w:val="00B67E15"/>
    <w:rsid w:val="00B71462"/>
    <w:rsid w:val="00B721F3"/>
    <w:rsid w:val="00B73D18"/>
    <w:rsid w:val="00B743F7"/>
    <w:rsid w:val="00B76BB2"/>
    <w:rsid w:val="00B76C06"/>
    <w:rsid w:val="00B772A5"/>
    <w:rsid w:val="00B77584"/>
    <w:rsid w:val="00B80011"/>
    <w:rsid w:val="00B806A1"/>
    <w:rsid w:val="00B8133F"/>
    <w:rsid w:val="00B83BCC"/>
    <w:rsid w:val="00B83C2D"/>
    <w:rsid w:val="00B83D1D"/>
    <w:rsid w:val="00B85B2D"/>
    <w:rsid w:val="00B85CE4"/>
    <w:rsid w:val="00B86785"/>
    <w:rsid w:val="00B86FED"/>
    <w:rsid w:val="00B8764F"/>
    <w:rsid w:val="00B878E4"/>
    <w:rsid w:val="00B90B6E"/>
    <w:rsid w:val="00B90CE0"/>
    <w:rsid w:val="00B90DB6"/>
    <w:rsid w:val="00B91159"/>
    <w:rsid w:val="00B927C7"/>
    <w:rsid w:val="00B9339B"/>
    <w:rsid w:val="00B94514"/>
    <w:rsid w:val="00B950A9"/>
    <w:rsid w:val="00B950B4"/>
    <w:rsid w:val="00B950E2"/>
    <w:rsid w:val="00B95ADA"/>
    <w:rsid w:val="00B95D90"/>
    <w:rsid w:val="00B96010"/>
    <w:rsid w:val="00BA097D"/>
    <w:rsid w:val="00BA0C0E"/>
    <w:rsid w:val="00BA0C8A"/>
    <w:rsid w:val="00BA1CFE"/>
    <w:rsid w:val="00BA1DEE"/>
    <w:rsid w:val="00BA1E70"/>
    <w:rsid w:val="00BA3EEB"/>
    <w:rsid w:val="00BA41DA"/>
    <w:rsid w:val="00BA43E8"/>
    <w:rsid w:val="00BA4BA6"/>
    <w:rsid w:val="00BA65B7"/>
    <w:rsid w:val="00BA6A32"/>
    <w:rsid w:val="00BA7076"/>
    <w:rsid w:val="00BA765F"/>
    <w:rsid w:val="00BA770E"/>
    <w:rsid w:val="00BA7D74"/>
    <w:rsid w:val="00BB0647"/>
    <w:rsid w:val="00BB0F76"/>
    <w:rsid w:val="00BB1287"/>
    <w:rsid w:val="00BB1952"/>
    <w:rsid w:val="00BB1EE5"/>
    <w:rsid w:val="00BB2019"/>
    <w:rsid w:val="00BB28BE"/>
    <w:rsid w:val="00BB36B4"/>
    <w:rsid w:val="00BB74F0"/>
    <w:rsid w:val="00BB7A4B"/>
    <w:rsid w:val="00BC12EC"/>
    <w:rsid w:val="00BC1D65"/>
    <w:rsid w:val="00BC1FD6"/>
    <w:rsid w:val="00BC2C22"/>
    <w:rsid w:val="00BC3D46"/>
    <w:rsid w:val="00BC3FF6"/>
    <w:rsid w:val="00BC4300"/>
    <w:rsid w:val="00BC4569"/>
    <w:rsid w:val="00BC4C65"/>
    <w:rsid w:val="00BC52CE"/>
    <w:rsid w:val="00BC5C06"/>
    <w:rsid w:val="00BC7BBF"/>
    <w:rsid w:val="00BD0530"/>
    <w:rsid w:val="00BD0654"/>
    <w:rsid w:val="00BD0793"/>
    <w:rsid w:val="00BD1276"/>
    <w:rsid w:val="00BD148F"/>
    <w:rsid w:val="00BD1A18"/>
    <w:rsid w:val="00BD2537"/>
    <w:rsid w:val="00BD293C"/>
    <w:rsid w:val="00BD2B9E"/>
    <w:rsid w:val="00BD354A"/>
    <w:rsid w:val="00BD46FA"/>
    <w:rsid w:val="00BD5556"/>
    <w:rsid w:val="00BD5597"/>
    <w:rsid w:val="00BD6FA0"/>
    <w:rsid w:val="00BD70D8"/>
    <w:rsid w:val="00BD71C7"/>
    <w:rsid w:val="00BD73C9"/>
    <w:rsid w:val="00BE0FD6"/>
    <w:rsid w:val="00BE241F"/>
    <w:rsid w:val="00BE32A8"/>
    <w:rsid w:val="00BE3790"/>
    <w:rsid w:val="00BE3CED"/>
    <w:rsid w:val="00BE4295"/>
    <w:rsid w:val="00BE4374"/>
    <w:rsid w:val="00BE5E28"/>
    <w:rsid w:val="00BE631A"/>
    <w:rsid w:val="00BE682C"/>
    <w:rsid w:val="00BE787C"/>
    <w:rsid w:val="00BF235E"/>
    <w:rsid w:val="00BF2A5A"/>
    <w:rsid w:val="00BF467A"/>
    <w:rsid w:val="00BF485B"/>
    <w:rsid w:val="00BF604F"/>
    <w:rsid w:val="00BF6335"/>
    <w:rsid w:val="00C0052A"/>
    <w:rsid w:val="00C02B45"/>
    <w:rsid w:val="00C033C1"/>
    <w:rsid w:val="00C04030"/>
    <w:rsid w:val="00C04769"/>
    <w:rsid w:val="00C068D0"/>
    <w:rsid w:val="00C10896"/>
    <w:rsid w:val="00C12BD5"/>
    <w:rsid w:val="00C13457"/>
    <w:rsid w:val="00C1349D"/>
    <w:rsid w:val="00C139F8"/>
    <w:rsid w:val="00C13DE4"/>
    <w:rsid w:val="00C1451B"/>
    <w:rsid w:val="00C16BD9"/>
    <w:rsid w:val="00C1724A"/>
    <w:rsid w:val="00C17983"/>
    <w:rsid w:val="00C17A90"/>
    <w:rsid w:val="00C17DE7"/>
    <w:rsid w:val="00C205DA"/>
    <w:rsid w:val="00C2113D"/>
    <w:rsid w:val="00C22201"/>
    <w:rsid w:val="00C24338"/>
    <w:rsid w:val="00C24586"/>
    <w:rsid w:val="00C2487B"/>
    <w:rsid w:val="00C24D2B"/>
    <w:rsid w:val="00C25113"/>
    <w:rsid w:val="00C254F2"/>
    <w:rsid w:val="00C25A63"/>
    <w:rsid w:val="00C2618F"/>
    <w:rsid w:val="00C26787"/>
    <w:rsid w:val="00C26D28"/>
    <w:rsid w:val="00C26D5D"/>
    <w:rsid w:val="00C310F0"/>
    <w:rsid w:val="00C325E0"/>
    <w:rsid w:val="00C3260F"/>
    <w:rsid w:val="00C32B8B"/>
    <w:rsid w:val="00C3329D"/>
    <w:rsid w:val="00C33366"/>
    <w:rsid w:val="00C359FC"/>
    <w:rsid w:val="00C3762B"/>
    <w:rsid w:val="00C376E6"/>
    <w:rsid w:val="00C40482"/>
    <w:rsid w:val="00C426CA"/>
    <w:rsid w:val="00C44191"/>
    <w:rsid w:val="00C45F85"/>
    <w:rsid w:val="00C461AD"/>
    <w:rsid w:val="00C47C4C"/>
    <w:rsid w:val="00C50BD9"/>
    <w:rsid w:val="00C50F26"/>
    <w:rsid w:val="00C5100A"/>
    <w:rsid w:val="00C5158F"/>
    <w:rsid w:val="00C539D6"/>
    <w:rsid w:val="00C53D0A"/>
    <w:rsid w:val="00C54339"/>
    <w:rsid w:val="00C54BD7"/>
    <w:rsid w:val="00C55989"/>
    <w:rsid w:val="00C55C43"/>
    <w:rsid w:val="00C55E33"/>
    <w:rsid w:val="00C56A5B"/>
    <w:rsid w:val="00C60563"/>
    <w:rsid w:val="00C61750"/>
    <w:rsid w:val="00C62E84"/>
    <w:rsid w:val="00C6347B"/>
    <w:rsid w:val="00C63D55"/>
    <w:rsid w:val="00C66A14"/>
    <w:rsid w:val="00C675FA"/>
    <w:rsid w:val="00C67A7F"/>
    <w:rsid w:val="00C67BCA"/>
    <w:rsid w:val="00C70310"/>
    <w:rsid w:val="00C71C35"/>
    <w:rsid w:val="00C73118"/>
    <w:rsid w:val="00C7330B"/>
    <w:rsid w:val="00C73727"/>
    <w:rsid w:val="00C73EAE"/>
    <w:rsid w:val="00C749B2"/>
    <w:rsid w:val="00C76F38"/>
    <w:rsid w:val="00C805DD"/>
    <w:rsid w:val="00C80C8B"/>
    <w:rsid w:val="00C81BAF"/>
    <w:rsid w:val="00C81CD8"/>
    <w:rsid w:val="00C83DB7"/>
    <w:rsid w:val="00C8468C"/>
    <w:rsid w:val="00C8491D"/>
    <w:rsid w:val="00C84F49"/>
    <w:rsid w:val="00C856D5"/>
    <w:rsid w:val="00C85D3B"/>
    <w:rsid w:val="00C8622F"/>
    <w:rsid w:val="00C86244"/>
    <w:rsid w:val="00C8643B"/>
    <w:rsid w:val="00C869DB"/>
    <w:rsid w:val="00C877C9"/>
    <w:rsid w:val="00C90B90"/>
    <w:rsid w:val="00C90BDE"/>
    <w:rsid w:val="00C913E9"/>
    <w:rsid w:val="00C919F6"/>
    <w:rsid w:val="00C91C12"/>
    <w:rsid w:val="00C92F1C"/>
    <w:rsid w:val="00C9325C"/>
    <w:rsid w:val="00C93FAF"/>
    <w:rsid w:val="00C95A72"/>
    <w:rsid w:val="00C962EF"/>
    <w:rsid w:val="00C967DD"/>
    <w:rsid w:val="00C969F3"/>
    <w:rsid w:val="00C97216"/>
    <w:rsid w:val="00C9771F"/>
    <w:rsid w:val="00C97E98"/>
    <w:rsid w:val="00CA02F8"/>
    <w:rsid w:val="00CA0666"/>
    <w:rsid w:val="00CA0F0B"/>
    <w:rsid w:val="00CA1446"/>
    <w:rsid w:val="00CA1D8B"/>
    <w:rsid w:val="00CA2204"/>
    <w:rsid w:val="00CA2D10"/>
    <w:rsid w:val="00CA3E5C"/>
    <w:rsid w:val="00CA4384"/>
    <w:rsid w:val="00CA45F5"/>
    <w:rsid w:val="00CA4A8C"/>
    <w:rsid w:val="00CA4C79"/>
    <w:rsid w:val="00CA50EF"/>
    <w:rsid w:val="00CA5CF7"/>
    <w:rsid w:val="00CA5D61"/>
    <w:rsid w:val="00CA7412"/>
    <w:rsid w:val="00CA75C0"/>
    <w:rsid w:val="00CA7670"/>
    <w:rsid w:val="00CA799A"/>
    <w:rsid w:val="00CB075C"/>
    <w:rsid w:val="00CB2389"/>
    <w:rsid w:val="00CB2C66"/>
    <w:rsid w:val="00CB3587"/>
    <w:rsid w:val="00CB359D"/>
    <w:rsid w:val="00CB46BF"/>
    <w:rsid w:val="00CB49B2"/>
    <w:rsid w:val="00CB5E98"/>
    <w:rsid w:val="00CB63E6"/>
    <w:rsid w:val="00CB6C2C"/>
    <w:rsid w:val="00CB799D"/>
    <w:rsid w:val="00CC15D8"/>
    <w:rsid w:val="00CC16BB"/>
    <w:rsid w:val="00CC20C6"/>
    <w:rsid w:val="00CC2385"/>
    <w:rsid w:val="00CC2DC2"/>
    <w:rsid w:val="00CC2FCF"/>
    <w:rsid w:val="00CC403B"/>
    <w:rsid w:val="00CC48ED"/>
    <w:rsid w:val="00CC6012"/>
    <w:rsid w:val="00CC7221"/>
    <w:rsid w:val="00CC7BE4"/>
    <w:rsid w:val="00CD0653"/>
    <w:rsid w:val="00CD0C57"/>
    <w:rsid w:val="00CD12DB"/>
    <w:rsid w:val="00CD167D"/>
    <w:rsid w:val="00CD22BB"/>
    <w:rsid w:val="00CD33A4"/>
    <w:rsid w:val="00CD3D1A"/>
    <w:rsid w:val="00CD5BA5"/>
    <w:rsid w:val="00CD7BA7"/>
    <w:rsid w:val="00CD7C17"/>
    <w:rsid w:val="00CE0585"/>
    <w:rsid w:val="00CE2AE7"/>
    <w:rsid w:val="00CE457B"/>
    <w:rsid w:val="00CE4802"/>
    <w:rsid w:val="00CE49EB"/>
    <w:rsid w:val="00CE5FDE"/>
    <w:rsid w:val="00CE639D"/>
    <w:rsid w:val="00CE674A"/>
    <w:rsid w:val="00CE68B2"/>
    <w:rsid w:val="00CE760E"/>
    <w:rsid w:val="00CE7EC4"/>
    <w:rsid w:val="00CF055D"/>
    <w:rsid w:val="00CF0ABC"/>
    <w:rsid w:val="00CF1237"/>
    <w:rsid w:val="00CF1A5B"/>
    <w:rsid w:val="00CF1E94"/>
    <w:rsid w:val="00CF27BD"/>
    <w:rsid w:val="00CF3618"/>
    <w:rsid w:val="00CF366C"/>
    <w:rsid w:val="00CF4548"/>
    <w:rsid w:val="00CF6D81"/>
    <w:rsid w:val="00CF76DA"/>
    <w:rsid w:val="00CF7EAF"/>
    <w:rsid w:val="00D0248F"/>
    <w:rsid w:val="00D0262C"/>
    <w:rsid w:val="00D0321E"/>
    <w:rsid w:val="00D03C27"/>
    <w:rsid w:val="00D03CD6"/>
    <w:rsid w:val="00D03D0E"/>
    <w:rsid w:val="00D03E3A"/>
    <w:rsid w:val="00D04338"/>
    <w:rsid w:val="00D045F3"/>
    <w:rsid w:val="00D0462C"/>
    <w:rsid w:val="00D06B07"/>
    <w:rsid w:val="00D1364B"/>
    <w:rsid w:val="00D13652"/>
    <w:rsid w:val="00D138BD"/>
    <w:rsid w:val="00D14960"/>
    <w:rsid w:val="00D14BD1"/>
    <w:rsid w:val="00D14F16"/>
    <w:rsid w:val="00D15424"/>
    <w:rsid w:val="00D15460"/>
    <w:rsid w:val="00D15872"/>
    <w:rsid w:val="00D1713B"/>
    <w:rsid w:val="00D17DF6"/>
    <w:rsid w:val="00D210B8"/>
    <w:rsid w:val="00D21CAA"/>
    <w:rsid w:val="00D2219B"/>
    <w:rsid w:val="00D22424"/>
    <w:rsid w:val="00D22B5E"/>
    <w:rsid w:val="00D2326B"/>
    <w:rsid w:val="00D23298"/>
    <w:rsid w:val="00D23788"/>
    <w:rsid w:val="00D23949"/>
    <w:rsid w:val="00D24498"/>
    <w:rsid w:val="00D24B94"/>
    <w:rsid w:val="00D251F2"/>
    <w:rsid w:val="00D257E1"/>
    <w:rsid w:val="00D261F5"/>
    <w:rsid w:val="00D263BC"/>
    <w:rsid w:val="00D26D31"/>
    <w:rsid w:val="00D26D70"/>
    <w:rsid w:val="00D26F40"/>
    <w:rsid w:val="00D31562"/>
    <w:rsid w:val="00D3163F"/>
    <w:rsid w:val="00D32B6A"/>
    <w:rsid w:val="00D32EBC"/>
    <w:rsid w:val="00D3311A"/>
    <w:rsid w:val="00D340FE"/>
    <w:rsid w:val="00D349FF"/>
    <w:rsid w:val="00D3501C"/>
    <w:rsid w:val="00D3572B"/>
    <w:rsid w:val="00D36344"/>
    <w:rsid w:val="00D37789"/>
    <w:rsid w:val="00D3785D"/>
    <w:rsid w:val="00D40416"/>
    <w:rsid w:val="00D40686"/>
    <w:rsid w:val="00D40D5D"/>
    <w:rsid w:val="00D41384"/>
    <w:rsid w:val="00D419AB"/>
    <w:rsid w:val="00D42C91"/>
    <w:rsid w:val="00D43934"/>
    <w:rsid w:val="00D45813"/>
    <w:rsid w:val="00D45B58"/>
    <w:rsid w:val="00D45D0B"/>
    <w:rsid w:val="00D46A60"/>
    <w:rsid w:val="00D5164E"/>
    <w:rsid w:val="00D5171C"/>
    <w:rsid w:val="00D554AE"/>
    <w:rsid w:val="00D567AC"/>
    <w:rsid w:val="00D56E0C"/>
    <w:rsid w:val="00D56E4E"/>
    <w:rsid w:val="00D5709D"/>
    <w:rsid w:val="00D57A56"/>
    <w:rsid w:val="00D6006E"/>
    <w:rsid w:val="00D607A3"/>
    <w:rsid w:val="00D61482"/>
    <w:rsid w:val="00D61BEE"/>
    <w:rsid w:val="00D623F6"/>
    <w:rsid w:val="00D62D6A"/>
    <w:rsid w:val="00D62E32"/>
    <w:rsid w:val="00D6323D"/>
    <w:rsid w:val="00D6352C"/>
    <w:rsid w:val="00D63A6C"/>
    <w:rsid w:val="00D63C05"/>
    <w:rsid w:val="00D644F8"/>
    <w:rsid w:val="00D6489D"/>
    <w:rsid w:val="00D64A46"/>
    <w:rsid w:val="00D64B1B"/>
    <w:rsid w:val="00D64D14"/>
    <w:rsid w:val="00D65472"/>
    <w:rsid w:val="00D663B5"/>
    <w:rsid w:val="00D6773C"/>
    <w:rsid w:val="00D67DD5"/>
    <w:rsid w:val="00D70023"/>
    <w:rsid w:val="00D7023B"/>
    <w:rsid w:val="00D704E2"/>
    <w:rsid w:val="00D70CAE"/>
    <w:rsid w:val="00D71297"/>
    <w:rsid w:val="00D713B6"/>
    <w:rsid w:val="00D726AC"/>
    <w:rsid w:val="00D73456"/>
    <w:rsid w:val="00D742DD"/>
    <w:rsid w:val="00D74473"/>
    <w:rsid w:val="00D74A9E"/>
    <w:rsid w:val="00D74E93"/>
    <w:rsid w:val="00D76506"/>
    <w:rsid w:val="00D76E85"/>
    <w:rsid w:val="00D778E1"/>
    <w:rsid w:val="00D77C74"/>
    <w:rsid w:val="00D80B94"/>
    <w:rsid w:val="00D82812"/>
    <w:rsid w:val="00D82A9C"/>
    <w:rsid w:val="00D82C8F"/>
    <w:rsid w:val="00D84417"/>
    <w:rsid w:val="00D84AF8"/>
    <w:rsid w:val="00D8525B"/>
    <w:rsid w:val="00D85B02"/>
    <w:rsid w:val="00D85DA9"/>
    <w:rsid w:val="00D865BE"/>
    <w:rsid w:val="00D87699"/>
    <w:rsid w:val="00D90039"/>
    <w:rsid w:val="00D90524"/>
    <w:rsid w:val="00D913BC"/>
    <w:rsid w:val="00D91A8B"/>
    <w:rsid w:val="00D91E59"/>
    <w:rsid w:val="00D92352"/>
    <w:rsid w:val="00D92864"/>
    <w:rsid w:val="00D929B6"/>
    <w:rsid w:val="00D9365E"/>
    <w:rsid w:val="00D9451A"/>
    <w:rsid w:val="00D95A5B"/>
    <w:rsid w:val="00D961F4"/>
    <w:rsid w:val="00D96233"/>
    <w:rsid w:val="00DA351A"/>
    <w:rsid w:val="00DA55F2"/>
    <w:rsid w:val="00DA63B8"/>
    <w:rsid w:val="00DA6B3A"/>
    <w:rsid w:val="00DB283B"/>
    <w:rsid w:val="00DB2C8C"/>
    <w:rsid w:val="00DB2E32"/>
    <w:rsid w:val="00DB2FCD"/>
    <w:rsid w:val="00DB32A3"/>
    <w:rsid w:val="00DB6145"/>
    <w:rsid w:val="00DB64BD"/>
    <w:rsid w:val="00DB786A"/>
    <w:rsid w:val="00DC030B"/>
    <w:rsid w:val="00DC0394"/>
    <w:rsid w:val="00DC0A7E"/>
    <w:rsid w:val="00DC17ED"/>
    <w:rsid w:val="00DC1ACF"/>
    <w:rsid w:val="00DC2702"/>
    <w:rsid w:val="00DC3249"/>
    <w:rsid w:val="00DC3C50"/>
    <w:rsid w:val="00DC4DEB"/>
    <w:rsid w:val="00DC4F12"/>
    <w:rsid w:val="00DC5589"/>
    <w:rsid w:val="00DC6848"/>
    <w:rsid w:val="00DC6DE1"/>
    <w:rsid w:val="00DC6E50"/>
    <w:rsid w:val="00DC7600"/>
    <w:rsid w:val="00DC7C3C"/>
    <w:rsid w:val="00DC7D7B"/>
    <w:rsid w:val="00DD0FA0"/>
    <w:rsid w:val="00DD1197"/>
    <w:rsid w:val="00DD161C"/>
    <w:rsid w:val="00DD1C48"/>
    <w:rsid w:val="00DD2254"/>
    <w:rsid w:val="00DD2BA8"/>
    <w:rsid w:val="00DD2E9F"/>
    <w:rsid w:val="00DD3378"/>
    <w:rsid w:val="00DD3B10"/>
    <w:rsid w:val="00DD3CE3"/>
    <w:rsid w:val="00DD3F7D"/>
    <w:rsid w:val="00DD4695"/>
    <w:rsid w:val="00DD47BF"/>
    <w:rsid w:val="00DD5929"/>
    <w:rsid w:val="00DD5932"/>
    <w:rsid w:val="00DD5F89"/>
    <w:rsid w:val="00DD6CD8"/>
    <w:rsid w:val="00DD70ED"/>
    <w:rsid w:val="00DD7764"/>
    <w:rsid w:val="00DD7A47"/>
    <w:rsid w:val="00DE054B"/>
    <w:rsid w:val="00DE073C"/>
    <w:rsid w:val="00DE0C33"/>
    <w:rsid w:val="00DE0DCF"/>
    <w:rsid w:val="00DE20C0"/>
    <w:rsid w:val="00DE292D"/>
    <w:rsid w:val="00DE3C30"/>
    <w:rsid w:val="00DE565D"/>
    <w:rsid w:val="00DE56EF"/>
    <w:rsid w:val="00DE58CC"/>
    <w:rsid w:val="00DE5C8C"/>
    <w:rsid w:val="00DE5F1C"/>
    <w:rsid w:val="00DE70BB"/>
    <w:rsid w:val="00DE7AD1"/>
    <w:rsid w:val="00DE7BB6"/>
    <w:rsid w:val="00DF007F"/>
    <w:rsid w:val="00DF07AC"/>
    <w:rsid w:val="00DF1A76"/>
    <w:rsid w:val="00DF1CF8"/>
    <w:rsid w:val="00DF1D53"/>
    <w:rsid w:val="00DF2F29"/>
    <w:rsid w:val="00DF2F3D"/>
    <w:rsid w:val="00DF3B17"/>
    <w:rsid w:val="00DF3DAD"/>
    <w:rsid w:val="00DF50F4"/>
    <w:rsid w:val="00DF52F2"/>
    <w:rsid w:val="00DF52F3"/>
    <w:rsid w:val="00DF64FE"/>
    <w:rsid w:val="00DF661F"/>
    <w:rsid w:val="00DF724A"/>
    <w:rsid w:val="00DF7622"/>
    <w:rsid w:val="00DF7BC4"/>
    <w:rsid w:val="00E007A8"/>
    <w:rsid w:val="00E01646"/>
    <w:rsid w:val="00E01B50"/>
    <w:rsid w:val="00E02046"/>
    <w:rsid w:val="00E022FB"/>
    <w:rsid w:val="00E03AEB"/>
    <w:rsid w:val="00E04314"/>
    <w:rsid w:val="00E043FE"/>
    <w:rsid w:val="00E0559E"/>
    <w:rsid w:val="00E07E5C"/>
    <w:rsid w:val="00E07EBF"/>
    <w:rsid w:val="00E10265"/>
    <w:rsid w:val="00E10A28"/>
    <w:rsid w:val="00E10A79"/>
    <w:rsid w:val="00E112BD"/>
    <w:rsid w:val="00E11350"/>
    <w:rsid w:val="00E1328B"/>
    <w:rsid w:val="00E1574A"/>
    <w:rsid w:val="00E167AF"/>
    <w:rsid w:val="00E16854"/>
    <w:rsid w:val="00E17F16"/>
    <w:rsid w:val="00E17FE6"/>
    <w:rsid w:val="00E2176F"/>
    <w:rsid w:val="00E21D5E"/>
    <w:rsid w:val="00E231B1"/>
    <w:rsid w:val="00E2402E"/>
    <w:rsid w:val="00E2470F"/>
    <w:rsid w:val="00E26AAF"/>
    <w:rsid w:val="00E26E8A"/>
    <w:rsid w:val="00E27190"/>
    <w:rsid w:val="00E301A7"/>
    <w:rsid w:val="00E306DF"/>
    <w:rsid w:val="00E31083"/>
    <w:rsid w:val="00E33E49"/>
    <w:rsid w:val="00E3436B"/>
    <w:rsid w:val="00E34446"/>
    <w:rsid w:val="00E34D83"/>
    <w:rsid w:val="00E3656D"/>
    <w:rsid w:val="00E366F4"/>
    <w:rsid w:val="00E367E6"/>
    <w:rsid w:val="00E36D6F"/>
    <w:rsid w:val="00E4029A"/>
    <w:rsid w:val="00E404A3"/>
    <w:rsid w:val="00E40BBF"/>
    <w:rsid w:val="00E40E58"/>
    <w:rsid w:val="00E41392"/>
    <w:rsid w:val="00E427E3"/>
    <w:rsid w:val="00E42AB6"/>
    <w:rsid w:val="00E4320A"/>
    <w:rsid w:val="00E435A3"/>
    <w:rsid w:val="00E43B5E"/>
    <w:rsid w:val="00E44202"/>
    <w:rsid w:val="00E4475A"/>
    <w:rsid w:val="00E456DD"/>
    <w:rsid w:val="00E45EB9"/>
    <w:rsid w:val="00E47852"/>
    <w:rsid w:val="00E5085E"/>
    <w:rsid w:val="00E5095A"/>
    <w:rsid w:val="00E517C8"/>
    <w:rsid w:val="00E52232"/>
    <w:rsid w:val="00E5236C"/>
    <w:rsid w:val="00E539EB"/>
    <w:rsid w:val="00E54AEC"/>
    <w:rsid w:val="00E54E2B"/>
    <w:rsid w:val="00E54F9C"/>
    <w:rsid w:val="00E551E4"/>
    <w:rsid w:val="00E556B8"/>
    <w:rsid w:val="00E56F13"/>
    <w:rsid w:val="00E57D21"/>
    <w:rsid w:val="00E57FC5"/>
    <w:rsid w:val="00E60DD9"/>
    <w:rsid w:val="00E60DE3"/>
    <w:rsid w:val="00E6104B"/>
    <w:rsid w:val="00E61EB4"/>
    <w:rsid w:val="00E62AE4"/>
    <w:rsid w:val="00E64045"/>
    <w:rsid w:val="00E64E3F"/>
    <w:rsid w:val="00E65DD3"/>
    <w:rsid w:val="00E6603F"/>
    <w:rsid w:val="00E6767B"/>
    <w:rsid w:val="00E67EAE"/>
    <w:rsid w:val="00E706B1"/>
    <w:rsid w:val="00E709DE"/>
    <w:rsid w:val="00E714DB"/>
    <w:rsid w:val="00E71B83"/>
    <w:rsid w:val="00E72A97"/>
    <w:rsid w:val="00E72EA9"/>
    <w:rsid w:val="00E73C1F"/>
    <w:rsid w:val="00E7434E"/>
    <w:rsid w:val="00E74E96"/>
    <w:rsid w:val="00E7515D"/>
    <w:rsid w:val="00E75CDC"/>
    <w:rsid w:val="00E76B77"/>
    <w:rsid w:val="00E77681"/>
    <w:rsid w:val="00E777F7"/>
    <w:rsid w:val="00E80E05"/>
    <w:rsid w:val="00E81669"/>
    <w:rsid w:val="00E827A6"/>
    <w:rsid w:val="00E84581"/>
    <w:rsid w:val="00E85A17"/>
    <w:rsid w:val="00E86C45"/>
    <w:rsid w:val="00E87346"/>
    <w:rsid w:val="00E90D8B"/>
    <w:rsid w:val="00E90DF4"/>
    <w:rsid w:val="00E90F14"/>
    <w:rsid w:val="00E920C0"/>
    <w:rsid w:val="00E92DDF"/>
    <w:rsid w:val="00E92E0C"/>
    <w:rsid w:val="00E9314C"/>
    <w:rsid w:val="00E93936"/>
    <w:rsid w:val="00E93E86"/>
    <w:rsid w:val="00E942A4"/>
    <w:rsid w:val="00E954D5"/>
    <w:rsid w:val="00E95D24"/>
    <w:rsid w:val="00E972A7"/>
    <w:rsid w:val="00EA032D"/>
    <w:rsid w:val="00EA0A36"/>
    <w:rsid w:val="00EA1301"/>
    <w:rsid w:val="00EA2280"/>
    <w:rsid w:val="00EA3104"/>
    <w:rsid w:val="00EA3C91"/>
    <w:rsid w:val="00EA50E5"/>
    <w:rsid w:val="00EA58CD"/>
    <w:rsid w:val="00EA5BAE"/>
    <w:rsid w:val="00EA6D8A"/>
    <w:rsid w:val="00EA7C30"/>
    <w:rsid w:val="00EB0B9A"/>
    <w:rsid w:val="00EB0C2C"/>
    <w:rsid w:val="00EB1214"/>
    <w:rsid w:val="00EB1373"/>
    <w:rsid w:val="00EB486D"/>
    <w:rsid w:val="00EB488D"/>
    <w:rsid w:val="00EB49E2"/>
    <w:rsid w:val="00EB5BA8"/>
    <w:rsid w:val="00EC007E"/>
    <w:rsid w:val="00EC0E85"/>
    <w:rsid w:val="00EC2ED5"/>
    <w:rsid w:val="00EC38D7"/>
    <w:rsid w:val="00EC446D"/>
    <w:rsid w:val="00EC515A"/>
    <w:rsid w:val="00EC5230"/>
    <w:rsid w:val="00EC53CB"/>
    <w:rsid w:val="00EC6B17"/>
    <w:rsid w:val="00EC7372"/>
    <w:rsid w:val="00EC742E"/>
    <w:rsid w:val="00EC746A"/>
    <w:rsid w:val="00EC7579"/>
    <w:rsid w:val="00EC75C7"/>
    <w:rsid w:val="00EC775D"/>
    <w:rsid w:val="00ED0BED"/>
    <w:rsid w:val="00ED1297"/>
    <w:rsid w:val="00ED14AE"/>
    <w:rsid w:val="00ED152C"/>
    <w:rsid w:val="00ED19FD"/>
    <w:rsid w:val="00ED1B47"/>
    <w:rsid w:val="00ED25BA"/>
    <w:rsid w:val="00ED38B3"/>
    <w:rsid w:val="00ED5451"/>
    <w:rsid w:val="00ED5A9B"/>
    <w:rsid w:val="00ED6EC0"/>
    <w:rsid w:val="00ED75D9"/>
    <w:rsid w:val="00EE047C"/>
    <w:rsid w:val="00EE0FCD"/>
    <w:rsid w:val="00EE1101"/>
    <w:rsid w:val="00EE2685"/>
    <w:rsid w:val="00EE2A6E"/>
    <w:rsid w:val="00EE4E37"/>
    <w:rsid w:val="00EE4E92"/>
    <w:rsid w:val="00EE5536"/>
    <w:rsid w:val="00EE66DA"/>
    <w:rsid w:val="00EF0045"/>
    <w:rsid w:val="00EF014A"/>
    <w:rsid w:val="00EF10FB"/>
    <w:rsid w:val="00EF20CB"/>
    <w:rsid w:val="00EF225B"/>
    <w:rsid w:val="00EF3CC9"/>
    <w:rsid w:val="00EF5710"/>
    <w:rsid w:val="00EF612C"/>
    <w:rsid w:val="00EF6304"/>
    <w:rsid w:val="00EF755D"/>
    <w:rsid w:val="00F00AF7"/>
    <w:rsid w:val="00F00F63"/>
    <w:rsid w:val="00F011F8"/>
    <w:rsid w:val="00F0216D"/>
    <w:rsid w:val="00F023AE"/>
    <w:rsid w:val="00F038C9"/>
    <w:rsid w:val="00F04A09"/>
    <w:rsid w:val="00F06080"/>
    <w:rsid w:val="00F067D0"/>
    <w:rsid w:val="00F06C9A"/>
    <w:rsid w:val="00F10962"/>
    <w:rsid w:val="00F10D21"/>
    <w:rsid w:val="00F12478"/>
    <w:rsid w:val="00F125BF"/>
    <w:rsid w:val="00F14EA6"/>
    <w:rsid w:val="00F16A6F"/>
    <w:rsid w:val="00F16AA0"/>
    <w:rsid w:val="00F20F7F"/>
    <w:rsid w:val="00F22356"/>
    <w:rsid w:val="00F2248D"/>
    <w:rsid w:val="00F22576"/>
    <w:rsid w:val="00F22879"/>
    <w:rsid w:val="00F23024"/>
    <w:rsid w:val="00F2443C"/>
    <w:rsid w:val="00F2481B"/>
    <w:rsid w:val="00F24AE2"/>
    <w:rsid w:val="00F24C39"/>
    <w:rsid w:val="00F256D2"/>
    <w:rsid w:val="00F25CDA"/>
    <w:rsid w:val="00F265E2"/>
    <w:rsid w:val="00F2677A"/>
    <w:rsid w:val="00F322D3"/>
    <w:rsid w:val="00F33C66"/>
    <w:rsid w:val="00F34854"/>
    <w:rsid w:val="00F35312"/>
    <w:rsid w:val="00F354F7"/>
    <w:rsid w:val="00F35DBB"/>
    <w:rsid w:val="00F3605C"/>
    <w:rsid w:val="00F3680E"/>
    <w:rsid w:val="00F379B7"/>
    <w:rsid w:val="00F37B34"/>
    <w:rsid w:val="00F401CA"/>
    <w:rsid w:val="00F412C7"/>
    <w:rsid w:val="00F42707"/>
    <w:rsid w:val="00F4357B"/>
    <w:rsid w:val="00F44864"/>
    <w:rsid w:val="00F473CF"/>
    <w:rsid w:val="00F473EB"/>
    <w:rsid w:val="00F47675"/>
    <w:rsid w:val="00F47C70"/>
    <w:rsid w:val="00F510B3"/>
    <w:rsid w:val="00F515AF"/>
    <w:rsid w:val="00F5173C"/>
    <w:rsid w:val="00F517B9"/>
    <w:rsid w:val="00F54917"/>
    <w:rsid w:val="00F56063"/>
    <w:rsid w:val="00F560CC"/>
    <w:rsid w:val="00F56D82"/>
    <w:rsid w:val="00F56E57"/>
    <w:rsid w:val="00F57EB2"/>
    <w:rsid w:val="00F61B2A"/>
    <w:rsid w:val="00F628B4"/>
    <w:rsid w:val="00F6306A"/>
    <w:rsid w:val="00F63315"/>
    <w:rsid w:val="00F63717"/>
    <w:rsid w:val="00F654EA"/>
    <w:rsid w:val="00F6574E"/>
    <w:rsid w:val="00F66E24"/>
    <w:rsid w:val="00F71569"/>
    <w:rsid w:val="00F72DCC"/>
    <w:rsid w:val="00F73376"/>
    <w:rsid w:val="00F7362E"/>
    <w:rsid w:val="00F747F1"/>
    <w:rsid w:val="00F74970"/>
    <w:rsid w:val="00F74FA7"/>
    <w:rsid w:val="00F8021F"/>
    <w:rsid w:val="00F80ABD"/>
    <w:rsid w:val="00F80EBF"/>
    <w:rsid w:val="00F81BD4"/>
    <w:rsid w:val="00F82759"/>
    <w:rsid w:val="00F82A3F"/>
    <w:rsid w:val="00F82E82"/>
    <w:rsid w:val="00F8353D"/>
    <w:rsid w:val="00F84948"/>
    <w:rsid w:val="00F84C3B"/>
    <w:rsid w:val="00F84EC8"/>
    <w:rsid w:val="00F8528E"/>
    <w:rsid w:val="00F85F76"/>
    <w:rsid w:val="00F86575"/>
    <w:rsid w:val="00F866CF"/>
    <w:rsid w:val="00F872BC"/>
    <w:rsid w:val="00F87BCB"/>
    <w:rsid w:val="00F92A2C"/>
    <w:rsid w:val="00F92CBE"/>
    <w:rsid w:val="00F93555"/>
    <w:rsid w:val="00F93E2E"/>
    <w:rsid w:val="00F94107"/>
    <w:rsid w:val="00F959E5"/>
    <w:rsid w:val="00F96662"/>
    <w:rsid w:val="00F967F9"/>
    <w:rsid w:val="00F96F42"/>
    <w:rsid w:val="00F976F3"/>
    <w:rsid w:val="00FA02DF"/>
    <w:rsid w:val="00FA02FC"/>
    <w:rsid w:val="00FA1771"/>
    <w:rsid w:val="00FA3607"/>
    <w:rsid w:val="00FA3ECC"/>
    <w:rsid w:val="00FA459E"/>
    <w:rsid w:val="00FA5FE0"/>
    <w:rsid w:val="00FA6325"/>
    <w:rsid w:val="00FA6D46"/>
    <w:rsid w:val="00FB0008"/>
    <w:rsid w:val="00FB00C6"/>
    <w:rsid w:val="00FB0D46"/>
    <w:rsid w:val="00FB0D72"/>
    <w:rsid w:val="00FB0E08"/>
    <w:rsid w:val="00FB1D34"/>
    <w:rsid w:val="00FB2047"/>
    <w:rsid w:val="00FB2EA5"/>
    <w:rsid w:val="00FB3CFE"/>
    <w:rsid w:val="00FB6C04"/>
    <w:rsid w:val="00FB6F47"/>
    <w:rsid w:val="00FB7636"/>
    <w:rsid w:val="00FB7EBA"/>
    <w:rsid w:val="00FC158D"/>
    <w:rsid w:val="00FC1688"/>
    <w:rsid w:val="00FC16A7"/>
    <w:rsid w:val="00FC16D7"/>
    <w:rsid w:val="00FC1A0D"/>
    <w:rsid w:val="00FC2C61"/>
    <w:rsid w:val="00FC35B1"/>
    <w:rsid w:val="00FC3A58"/>
    <w:rsid w:val="00FC3FC8"/>
    <w:rsid w:val="00FC46D6"/>
    <w:rsid w:val="00FC4D09"/>
    <w:rsid w:val="00FC4FA0"/>
    <w:rsid w:val="00FC55D9"/>
    <w:rsid w:val="00FC56C2"/>
    <w:rsid w:val="00FC65AD"/>
    <w:rsid w:val="00FD009C"/>
    <w:rsid w:val="00FD0C65"/>
    <w:rsid w:val="00FD1793"/>
    <w:rsid w:val="00FD1D16"/>
    <w:rsid w:val="00FD1EB4"/>
    <w:rsid w:val="00FD2A39"/>
    <w:rsid w:val="00FD361B"/>
    <w:rsid w:val="00FD3A77"/>
    <w:rsid w:val="00FD3B0C"/>
    <w:rsid w:val="00FD496A"/>
    <w:rsid w:val="00FD7E40"/>
    <w:rsid w:val="00FE0183"/>
    <w:rsid w:val="00FE062D"/>
    <w:rsid w:val="00FE1BE2"/>
    <w:rsid w:val="00FE1D29"/>
    <w:rsid w:val="00FE2566"/>
    <w:rsid w:val="00FE3233"/>
    <w:rsid w:val="00FE33A4"/>
    <w:rsid w:val="00FE4261"/>
    <w:rsid w:val="00FE4D27"/>
    <w:rsid w:val="00FE57D7"/>
    <w:rsid w:val="00FE628A"/>
    <w:rsid w:val="00FE6870"/>
    <w:rsid w:val="00FE6D73"/>
    <w:rsid w:val="00FF1CF9"/>
    <w:rsid w:val="00FF3233"/>
    <w:rsid w:val="00FF3953"/>
    <w:rsid w:val="00FF3C9F"/>
    <w:rsid w:val="00FF4847"/>
    <w:rsid w:val="00FF4F56"/>
    <w:rsid w:val="00FF778D"/>
    <w:rsid w:val="00FF7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C52"/>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iPriority w:val="99"/>
    <w:unhideWhenUsed/>
    <w:rsid w:val="00820ADC"/>
    <w:pPr>
      <w:tabs>
        <w:tab w:val="center" w:pos="4680"/>
        <w:tab w:val="right" w:pos="9360"/>
      </w:tabs>
    </w:pPr>
  </w:style>
  <w:style w:type="character" w:customStyle="1" w:styleId="HeaderChar">
    <w:name w:val="Header Char"/>
    <w:basedOn w:val="DefaultParagraphFont"/>
    <w:link w:val="Header"/>
    <w:uiPriority w:val="99"/>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uiPriority w:val="99"/>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 w:type="paragraph" w:customStyle="1" w:styleId="a">
    <w:name w:val="Знак Знак"/>
    <w:basedOn w:val="Normal"/>
    <w:next w:val="Normal"/>
    <w:rsid w:val="000B15AC"/>
    <w:pPr>
      <w:spacing w:after="160" w:line="240" w:lineRule="exact"/>
    </w:pPr>
    <w:rPr>
      <w:rFonts w:ascii="Tahoma" w:hAnsi="Tahoma"/>
      <w:sz w:val="24"/>
      <w:lang w:val="en-US"/>
    </w:rPr>
  </w:style>
  <w:style w:type="table" w:styleId="TableGrid">
    <w:name w:val="Table Grid"/>
    <w:basedOn w:val="TableNormal"/>
    <w:uiPriority w:val="39"/>
    <w:rsid w:val="003764F8"/>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B5E72"/>
    <w:pPr>
      <w:spacing w:after="160" w:line="240" w:lineRule="exact"/>
    </w:pPr>
    <w:rPr>
      <w:rFonts w:ascii="Tahoma" w:hAnsi="Tahoma"/>
      <w:sz w:val="24"/>
      <w:lang w:val="en-US"/>
    </w:rPr>
  </w:style>
  <w:style w:type="numbering" w:customStyle="1" w:styleId="NoList3">
    <w:name w:val="No List3"/>
    <w:next w:val="NoList"/>
    <w:uiPriority w:val="99"/>
    <w:semiHidden/>
    <w:unhideWhenUsed/>
    <w:rsid w:val="0059714C"/>
  </w:style>
  <w:style w:type="numbering" w:customStyle="1" w:styleId="NoList11">
    <w:name w:val="No List11"/>
    <w:next w:val="NoList"/>
    <w:uiPriority w:val="99"/>
    <w:semiHidden/>
    <w:unhideWhenUsed/>
    <w:rsid w:val="0059714C"/>
  </w:style>
  <w:style w:type="paragraph" w:customStyle="1" w:styleId="cu">
    <w:name w:val="cu"/>
    <w:basedOn w:val="Normal"/>
    <w:rsid w:val="0059714C"/>
    <w:pPr>
      <w:spacing w:before="45"/>
      <w:ind w:left="1134" w:right="567" w:hanging="567"/>
      <w:jc w:val="both"/>
    </w:pPr>
    <w:rPr>
      <w:sz w:val="20"/>
      <w:lang w:val="en-US"/>
    </w:rPr>
  </w:style>
  <w:style w:type="paragraph" w:customStyle="1" w:styleId="cut">
    <w:name w:val="cut"/>
    <w:basedOn w:val="Normal"/>
    <w:rsid w:val="0059714C"/>
    <w:pPr>
      <w:ind w:left="567" w:right="567" w:firstLine="567"/>
      <w:jc w:val="center"/>
    </w:pPr>
    <w:rPr>
      <w:b/>
      <w:bCs/>
      <w:sz w:val="20"/>
      <w:lang w:val="en-US"/>
    </w:rPr>
  </w:style>
  <w:style w:type="paragraph" w:customStyle="1" w:styleId="cp">
    <w:name w:val="cp"/>
    <w:basedOn w:val="Normal"/>
    <w:rsid w:val="0059714C"/>
    <w:pPr>
      <w:jc w:val="center"/>
    </w:pPr>
    <w:rPr>
      <w:b/>
      <w:bCs/>
      <w:sz w:val="24"/>
      <w:szCs w:val="24"/>
      <w:lang w:val="en-US"/>
    </w:rPr>
  </w:style>
  <w:style w:type="paragraph" w:customStyle="1" w:styleId="nt">
    <w:name w:val="nt"/>
    <w:basedOn w:val="Normal"/>
    <w:rsid w:val="0059714C"/>
    <w:pPr>
      <w:ind w:left="567" w:right="567" w:hanging="567"/>
      <w:jc w:val="both"/>
    </w:pPr>
    <w:rPr>
      <w:i/>
      <w:iCs/>
      <w:color w:val="663300"/>
      <w:sz w:val="20"/>
      <w:lang w:val="en-US"/>
    </w:rPr>
  </w:style>
  <w:style w:type="paragraph" w:customStyle="1" w:styleId="md">
    <w:name w:val="md"/>
    <w:basedOn w:val="Normal"/>
    <w:rsid w:val="0059714C"/>
    <w:pPr>
      <w:ind w:firstLine="567"/>
      <w:jc w:val="both"/>
    </w:pPr>
    <w:rPr>
      <w:i/>
      <w:iCs/>
      <w:color w:val="663300"/>
      <w:sz w:val="20"/>
      <w:lang w:val="en-US"/>
    </w:rPr>
  </w:style>
  <w:style w:type="paragraph" w:customStyle="1" w:styleId="sm">
    <w:name w:val="sm"/>
    <w:basedOn w:val="Normal"/>
    <w:rsid w:val="0059714C"/>
    <w:pPr>
      <w:ind w:firstLine="567"/>
    </w:pPr>
    <w:rPr>
      <w:b/>
      <w:bCs/>
      <w:sz w:val="20"/>
      <w:lang w:val="en-US"/>
    </w:rPr>
  </w:style>
  <w:style w:type="paragraph" w:customStyle="1" w:styleId="cb">
    <w:name w:val="cb"/>
    <w:basedOn w:val="Normal"/>
    <w:rsid w:val="0059714C"/>
    <w:pPr>
      <w:jc w:val="center"/>
    </w:pPr>
    <w:rPr>
      <w:b/>
      <w:bCs/>
      <w:sz w:val="24"/>
      <w:szCs w:val="24"/>
      <w:lang w:val="en-US"/>
    </w:rPr>
  </w:style>
  <w:style w:type="paragraph" w:customStyle="1" w:styleId="rg">
    <w:name w:val="rg"/>
    <w:basedOn w:val="Normal"/>
    <w:rsid w:val="0059714C"/>
    <w:pPr>
      <w:jc w:val="right"/>
    </w:pPr>
    <w:rPr>
      <w:sz w:val="24"/>
      <w:szCs w:val="24"/>
      <w:lang w:val="en-US"/>
    </w:rPr>
  </w:style>
  <w:style w:type="paragraph" w:customStyle="1" w:styleId="js">
    <w:name w:val="js"/>
    <w:basedOn w:val="Normal"/>
    <w:rsid w:val="0059714C"/>
    <w:pPr>
      <w:jc w:val="both"/>
    </w:pPr>
    <w:rPr>
      <w:sz w:val="24"/>
      <w:szCs w:val="24"/>
      <w:lang w:val="en-US"/>
    </w:rPr>
  </w:style>
  <w:style w:type="paragraph" w:customStyle="1" w:styleId="lf">
    <w:name w:val="lf"/>
    <w:basedOn w:val="Normal"/>
    <w:rsid w:val="0059714C"/>
    <w:rPr>
      <w:sz w:val="24"/>
      <w:szCs w:val="24"/>
      <w:lang w:val="en-US"/>
    </w:rPr>
  </w:style>
  <w:style w:type="paragraph" w:customStyle="1" w:styleId="forma">
    <w:name w:val="forma"/>
    <w:basedOn w:val="Normal"/>
    <w:rsid w:val="0059714C"/>
    <w:pPr>
      <w:ind w:firstLine="567"/>
      <w:jc w:val="both"/>
    </w:pPr>
    <w:rPr>
      <w:rFonts w:ascii="Arial" w:hAnsi="Arial" w:cs="Arial"/>
      <w:sz w:val="20"/>
      <w:lang w:val="en-US"/>
    </w:rPr>
  </w:style>
  <w:style w:type="character" w:styleId="FollowedHyperlink">
    <w:name w:val="FollowedHyperlink"/>
    <w:basedOn w:val="DefaultParagraphFont"/>
    <w:uiPriority w:val="99"/>
    <w:semiHidden/>
    <w:unhideWhenUsed/>
    <w:rsid w:val="0059714C"/>
    <w:rPr>
      <w:color w:val="800080"/>
      <w:u w:val="single"/>
    </w:rPr>
  </w:style>
  <w:style w:type="table" w:customStyle="1" w:styleId="TableGrid1">
    <w:name w:val="Table Grid1"/>
    <w:basedOn w:val="TableNormal"/>
    <w:next w:val="TableGrid"/>
    <w:uiPriority w:val="59"/>
    <w:rsid w:val="005971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14C"/>
    <w:rPr>
      <w:color w:val="808080"/>
    </w:rPr>
  </w:style>
  <w:style w:type="table" w:customStyle="1" w:styleId="TableGrid11">
    <w:name w:val="Table Grid11"/>
    <w:basedOn w:val="TableNormal"/>
    <w:next w:val="TableGrid"/>
    <w:uiPriority w:val="59"/>
    <w:rsid w:val="003206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next w:val="TableGrid"/>
    <w:uiPriority w:val="39"/>
    <w:rsid w:val="00BC3D46"/>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39"/>
    <w:rsid w:val="00285C52"/>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00724"/>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279B6"/>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C52"/>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iPriority w:val="99"/>
    <w:unhideWhenUsed/>
    <w:rsid w:val="00820ADC"/>
    <w:pPr>
      <w:tabs>
        <w:tab w:val="center" w:pos="4680"/>
        <w:tab w:val="right" w:pos="9360"/>
      </w:tabs>
    </w:pPr>
  </w:style>
  <w:style w:type="character" w:customStyle="1" w:styleId="HeaderChar">
    <w:name w:val="Header Char"/>
    <w:basedOn w:val="DefaultParagraphFont"/>
    <w:link w:val="Header"/>
    <w:uiPriority w:val="99"/>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uiPriority w:val="99"/>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 w:type="paragraph" w:customStyle="1" w:styleId="a">
    <w:name w:val="Знак Знак"/>
    <w:basedOn w:val="Normal"/>
    <w:next w:val="Normal"/>
    <w:rsid w:val="000B15AC"/>
    <w:pPr>
      <w:spacing w:after="160" w:line="240" w:lineRule="exact"/>
    </w:pPr>
    <w:rPr>
      <w:rFonts w:ascii="Tahoma" w:hAnsi="Tahoma"/>
      <w:sz w:val="24"/>
      <w:lang w:val="en-US"/>
    </w:rPr>
  </w:style>
  <w:style w:type="table" w:styleId="TableGrid">
    <w:name w:val="Table Grid"/>
    <w:basedOn w:val="TableNormal"/>
    <w:uiPriority w:val="39"/>
    <w:rsid w:val="003764F8"/>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B5E72"/>
    <w:pPr>
      <w:spacing w:after="160" w:line="240" w:lineRule="exact"/>
    </w:pPr>
    <w:rPr>
      <w:rFonts w:ascii="Tahoma" w:hAnsi="Tahoma"/>
      <w:sz w:val="24"/>
      <w:lang w:val="en-US"/>
    </w:rPr>
  </w:style>
  <w:style w:type="numbering" w:customStyle="1" w:styleId="NoList3">
    <w:name w:val="No List3"/>
    <w:next w:val="NoList"/>
    <w:uiPriority w:val="99"/>
    <w:semiHidden/>
    <w:unhideWhenUsed/>
    <w:rsid w:val="0059714C"/>
  </w:style>
  <w:style w:type="numbering" w:customStyle="1" w:styleId="NoList11">
    <w:name w:val="No List11"/>
    <w:next w:val="NoList"/>
    <w:uiPriority w:val="99"/>
    <w:semiHidden/>
    <w:unhideWhenUsed/>
    <w:rsid w:val="0059714C"/>
  </w:style>
  <w:style w:type="paragraph" w:customStyle="1" w:styleId="cu">
    <w:name w:val="cu"/>
    <w:basedOn w:val="Normal"/>
    <w:rsid w:val="0059714C"/>
    <w:pPr>
      <w:spacing w:before="45"/>
      <w:ind w:left="1134" w:right="567" w:hanging="567"/>
      <w:jc w:val="both"/>
    </w:pPr>
    <w:rPr>
      <w:sz w:val="20"/>
      <w:lang w:val="en-US"/>
    </w:rPr>
  </w:style>
  <w:style w:type="paragraph" w:customStyle="1" w:styleId="cut">
    <w:name w:val="cut"/>
    <w:basedOn w:val="Normal"/>
    <w:rsid w:val="0059714C"/>
    <w:pPr>
      <w:ind w:left="567" w:right="567" w:firstLine="567"/>
      <w:jc w:val="center"/>
    </w:pPr>
    <w:rPr>
      <w:b/>
      <w:bCs/>
      <w:sz w:val="20"/>
      <w:lang w:val="en-US"/>
    </w:rPr>
  </w:style>
  <w:style w:type="paragraph" w:customStyle="1" w:styleId="cp">
    <w:name w:val="cp"/>
    <w:basedOn w:val="Normal"/>
    <w:rsid w:val="0059714C"/>
    <w:pPr>
      <w:jc w:val="center"/>
    </w:pPr>
    <w:rPr>
      <w:b/>
      <w:bCs/>
      <w:sz w:val="24"/>
      <w:szCs w:val="24"/>
      <w:lang w:val="en-US"/>
    </w:rPr>
  </w:style>
  <w:style w:type="paragraph" w:customStyle="1" w:styleId="nt">
    <w:name w:val="nt"/>
    <w:basedOn w:val="Normal"/>
    <w:rsid w:val="0059714C"/>
    <w:pPr>
      <w:ind w:left="567" w:right="567" w:hanging="567"/>
      <w:jc w:val="both"/>
    </w:pPr>
    <w:rPr>
      <w:i/>
      <w:iCs/>
      <w:color w:val="663300"/>
      <w:sz w:val="20"/>
      <w:lang w:val="en-US"/>
    </w:rPr>
  </w:style>
  <w:style w:type="paragraph" w:customStyle="1" w:styleId="md">
    <w:name w:val="md"/>
    <w:basedOn w:val="Normal"/>
    <w:rsid w:val="0059714C"/>
    <w:pPr>
      <w:ind w:firstLine="567"/>
      <w:jc w:val="both"/>
    </w:pPr>
    <w:rPr>
      <w:i/>
      <w:iCs/>
      <w:color w:val="663300"/>
      <w:sz w:val="20"/>
      <w:lang w:val="en-US"/>
    </w:rPr>
  </w:style>
  <w:style w:type="paragraph" w:customStyle="1" w:styleId="sm">
    <w:name w:val="sm"/>
    <w:basedOn w:val="Normal"/>
    <w:rsid w:val="0059714C"/>
    <w:pPr>
      <w:ind w:firstLine="567"/>
    </w:pPr>
    <w:rPr>
      <w:b/>
      <w:bCs/>
      <w:sz w:val="20"/>
      <w:lang w:val="en-US"/>
    </w:rPr>
  </w:style>
  <w:style w:type="paragraph" w:customStyle="1" w:styleId="cb">
    <w:name w:val="cb"/>
    <w:basedOn w:val="Normal"/>
    <w:rsid w:val="0059714C"/>
    <w:pPr>
      <w:jc w:val="center"/>
    </w:pPr>
    <w:rPr>
      <w:b/>
      <w:bCs/>
      <w:sz w:val="24"/>
      <w:szCs w:val="24"/>
      <w:lang w:val="en-US"/>
    </w:rPr>
  </w:style>
  <w:style w:type="paragraph" w:customStyle="1" w:styleId="rg">
    <w:name w:val="rg"/>
    <w:basedOn w:val="Normal"/>
    <w:rsid w:val="0059714C"/>
    <w:pPr>
      <w:jc w:val="right"/>
    </w:pPr>
    <w:rPr>
      <w:sz w:val="24"/>
      <w:szCs w:val="24"/>
      <w:lang w:val="en-US"/>
    </w:rPr>
  </w:style>
  <w:style w:type="paragraph" w:customStyle="1" w:styleId="js">
    <w:name w:val="js"/>
    <w:basedOn w:val="Normal"/>
    <w:rsid w:val="0059714C"/>
    <w:pPr>
      <w:jc w:val="both"/>
    </w:pPr>
    <w:rPr>
      <w:sz w:val="24"/>
      <w:szCs w:val="24"/>
      <w:lang w:val="en-US"/>
    </w:rPr>
  </w:style>
  <w:style w:type="paragraph" w:customStyle="1" w:styleId="lf">
    <w:name w:val="lf"/>
    <w:basedOn w:val="Normal"/>
    <w:rsid w:val="0059714C"/>
    <w:rPr>
      <w:sz w:val="24"/>
      <w:szCs w:val="24"/>
      <w:lang w:val="en-US"/>
    </w:rPr>
  </w:style>
  <w:style w:type="paragraph" w:customStyle="1" w:styleId="forma">
    <w:name w:val="forma"/>
    <w:basedOn w:val="Normal"/>
    <w:rsid w:val="0059714C"/>
    <w:pPr>
      <w:ind w:firstLine="567"/>
      <w:jc w:val="both"/>
    </w:pPr>
    <w:rPr>
      <w:rFonts w:ascii="Arial" w:hAnsi="Arial" w:cs="Arial"/>
      <w:sz w:val="20"/>
      <w:lang w:val="en-US"/>
    </w:rPr>
  </w:style>
  <w:style w:type="character" w:styleId="FollowedHyperlink">
    <w:name w:val="FollowedHyperlink"/>
    <w:basedOn w:val="DefaultParagraphFont"/>
    <w:uiPriority w:val="99"/>
    <w:semiHidden/>
    <w:unhideWhenUsed/>
    <w:rsid w:val="0059714C"/>
    <w:rPr>
      <w:color w:val="800080"/>
      <w:u w:val="single"/>
    </w:rPr>
  </w:style>
  <w:style w:type="table" w:customStyle="1" w:styleId="TableGrid1">
    <w:name w:val="Table Grid1"/>
    <w:basedOn w:val="TableNormal"/>
    <w:next w:val="TableGrid"/>
    <w:uiPriority w:val="59"/>
    <w:rsid w:val="005971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14C"/>
    <w:rPr>
      <w:color w:val="808080"/>
    </w:rPr>
  </w:style>
  <w:style w:type="table" w:customStyle="1" w:styleId="TableGrid11">
    <w:name w:val="Table Grid11"/>
    <w:basedOn w:val="TableNormal"/>
    <w:next w:val="TableGrid"/>
    <w:uiPriority w:val="59"/>
    <w:rsid w:val="003206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next w:val="TableGrid"/>
    <w:uiPriority w:val="39"/>
    <w:rsid w:val="00BC3D46"/>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39"/>
    <w:rsid w:val="00285C52"/>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00724"/>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279B6"/>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2566">
      <w:bodyDiv w:val="1"/>
      <w:marLeft w:val="0"/>
      <w:marRight w:val="0"/>
      <w:marTop w:val="0"/>
      <w:marBottom w:val="0"/>
      <w:divBdr>
        <w:top w:val="none" w:sz="0" w:space="0" w:color="auto"/>
        <w:left w:val="none" w:sz="0" w:space="0" w:color="auto"/>
        <w:bottom w:val="none" w:sz="0" w:space="0" w:color="auto"/>
        <w:right w:val="none" w:sz="0" w:space="0" w:color="auto"/>
      </w:divBdr>
    </w:div>
    <w:div w:id="149712541">
      <w:bodyDiv w:val="1"/>
      <w:marLeft w:val="0"/>
      <w:marRight w:val="0"/>
      <w:marTop w:val="0"/>
      <w:marBottom w:val="0"/>
      <w:divBdr>
        <w:top w:val="none" w:sz="0" w:space="0" w:color="auto"/>
        <w:left w:val="none" w:sz="0" w:space="0" w:color="auto"/>
        <w:bottom w:val="none" w:sz="0" w:space="0" w:color="auto"/>
        <w:right w:val="none" w:sz="0" w:space="0" w:color="auto"/>
      </w:divBdr>
    </w:div>
    <w:div w:id="221408020">
      <w:bodyDiv w:val="1"/>
      <w:marLeft w:val="0"/>
      <w:marRight w:val="0"/>
      <w:marTop w:val="0"/>
      <w:marBottom w:val="0"/>
      <w:divBdr>
        <w:top w:val="none" w:sz="0" w:space="0" w:color="auto"/>
        <w:left w:val="none" w:sz="0" w:space="0" w:color="auto"/>
        <w:bottom w:val="none" w:sz="0" w:space="0" w:color="auto"/>
        <w:right w:val="none" w:sz="0" w:space="0" w:color="auto"/>
      </w:divBdr>
    </w:div>
    <w:div w:id="555051577">
      <w:bodyDiv w:val="1"/>
      <w:marLeft w:val="0"/>
      <w:marRight w:val="0"/>
      <w:marTop w:val="0"/>
      <w:marBottom w:val="0"/>
      <w:divBdr>
        <w:top w:val="none" w:sz="0" w:space="0" w:color="auto"/>
        <w:left w:val="none" w:sz="0" w:space="0" w:color="auto"/>
        <w:bottom w:val="none" w:sz="0" w:space="0" w:color="auto"/>
        <w:right w:val="none" w:sz="0" w:space="0" w:color="auto"/>
      </w:divBdr>
    </w:div>
    <w:div w:id="585770952">
      <w:bodyDiv w:val="1"/>
      <w:marLeft w:val="0"/>
      <w:marRight w:val="0"/>
      <w:marTop w:val="0"/>
      <w:marBottom w:val="0"/>
      <w:divBdr>
        <w:top w:val="none" w:sz="0" w:space="0" w:color="auto"/>
        <w:left w:val="none" w:sz="0" w:space="0" w:color="auto"/>
        <w:bottom w:val="none" w:sz="0" w:space="0" w:color="auto"/>
        <w:right w:val="none" w:sz="0" w:space="0" w:color="auto"/>
      </w:divBdr>
    </w:div>
    <w:div w:id="822552032">
      <w:bodyDiv w:val="1"/>
      <w:marLeft w:val="0"/>
      <w:marRight w:val="0"/>
      <w:marTop w:val="0"/>
      <w:marBottom w:val="0"/>
      <w:divBdr>
        <w:top w:val="none" w:sz="0" w:space="0" w:color="auto"/>
        <w:left w:val="none" w:sz="0" w:space="0" w:color="auto"/>
        <w:bottom w:val="none" w:sz="0" w:space="0" w:color="auto"/>
        <w:right w:val="none" w:sz="0" w:space="0" w:color="auto"/>
      </w:divBdr>
      <w:divsChild>
        <w:div w:id="283660642">
          <w:marLeft w:val="0"/>
          <w:marRight w:val="0"/>
          <w:marTop w:val="0"/>
          <w:marBottom w:val="0"/>
          <w:divBdr>
            <w:top w:val="none" w:sz="0" w:space="0" w:color="auto"/>
            <w:left w:val="none" w:sz="0" w:space="0" w:color="auto"/>
            <w:bottom w:val="none" w:sz="0" w:space="0" w:color="auto"/>
            <w:right w:val="none" w:sz="0" w:space="0" w:color="auto"/>
          </w:divBdr>
          <w:divsChild>
            <w:div w:id="343480269">
              <w:marLeft w:val="0"/>
              <w:marRight w:val="0"/>
              <w:marTop w:val="0"/>
              <w:marBottom w:val="0"/>
              <w:divBdr>
                <w:top w:val="none" w:sz="0" w:space="0" w:color="auto"/>
                <w:left w:val="none" w:sz="0" w:space="0" w:color="auto"/>
                <w:bottom w:val="none" w:sz="0" w:space="0" w:color="auto"/>
                <w:right w:val="none" w:sz="0" w:space="0" w:color="auto"/>
              </w:divBdr>
              <w:divsChild>
                <w:div w:id="1895774219">
                  <w:marLeft w:val="0"/>
                  <w:marRight w:val="0"/>
                  <w:marTop w:val="0"/>
                  <w:marBottom w:val="0"/>
                  <w:divBdr>
                    <w:top w:val="none" w:sz="0" w:space="0" w:color="auto"/>
                    <w:left w:val="none" w:sz="0" w:space="0" w:color="auto"/>
                    <w:bottom w:val="none" w:sz="0" w:space="0" w:color="auto"/>
                    <w:right w:val="none" w:sz="0" w:space="0" w:color="auto"/>
                  </w:divBdr>
                  <w:divsChild>
                    <w:div w:id="2088073160">
                      <w:marLeft w:val="1"/>
                      <w:marRight w:val="1"/>
                      <w:marTop w:val="0"/>
                      <w:marBottom w:val="0"/>
                      <w:divBdr>
                        <w:top w:val="none" w:sz="0" w:space="0" w:color="auto"/>
                        <w:left w:val="none" w:sz="0" w:space="0" w:color="auto"/>
                        <w:bottom w:val="none" w:sz="0" w:space="0" w:color="auto"/>
                        <w:right w:val="none" w:sz="0" w:space="0" w:color="auto"/>
                      </w:divBdr>
                      <w:divsChild>
                        <w:div w:id="619920038">
                          <w:marLeft w:val="0"/>
                          <w:marRight w:val="0"/>
                          <w:marTop w:val="0"/>
                          <w:marBottom w:val="0"/>
                          <w:divBdr>
                            <w:top w:val="none" w:sz="0" w:space="0" w:color="auto"/>
                            <w:left w:val="none" w:sz="0" w:space="0" w:color="auto"/>
                            <w:bottom w:val="none" w:sz="0" w:space="0" w:color="auto"/>
                            <w:right w:val="none" w:sz="0" w:space="0" w:color="auto"/>
                          </w:divBdr>
                          <w:divsChild>
                            <w:div w:id="1050152221">
                              <w:marLeft w:val="0"/>
                              <w:marRight w:val="0"/>
                              <w:marTop w:val="0"/>
                              <w:marBottom w:val="360"/>
                              <w:divBdr>
                                <w:top w:val="none" w:sz="0" w:space="0" w:color="auto"/>
                                <w:left w:val="none" w:sz="0" w:space="0" w:color="auto"/>
                                <w:bottom w:val="none" w:sz="0" w:space="0" w:color="auto"/>
                                <w:right w:val="none" w:sz="0" w:space="0" w:color="auto"/>
                              </w:divBdr>
                              <w:divsChild>
                                <w:div w:id="703480084">
                                  <w:marLeft w:val="0"/>
                                  <w:marRight w:val="0"/>
                                  <w:marTop w:val="0"/>
                                  <w:marBottom w:val="0"/>
                                  <w:divBdr>
                                    <w:top w:val="none" w:sz="0" w:space="0" w:color="auto"/>
                                    <w:left w:val="none" w:sz="0" w:space="0" w:color="auto"/>
                                    <w:bottom w:val="none" w:sz="0" w:space="0" w:color="auto"/>
                                    <w:right w:val="none" w:sz="0" w:space="0" w:color="auto"/>
                                  </w:divBdr>
                                  <w:divsChild>
                                    <w:div w:id="1361589199">
                                      <w:marLeft w:val="0"/>
                                      <w:marRight w:val="0"/>
                                      <w:marTop w:val="0"/>
                                      <w:marBottom w:val="0"/>
                                      <w:divBdr>
                                        <w:top w:val="none" w:sz="0" w:space="0" w:color="auto"/>
                                        <w:left w:val="none" w:sz="0" w:space="0" w:color="auto"/>
                                        <w:bottom w:val="none" w:sz="0" w:space="0" w:color="auto"/>
                                        <w:right w:val="none" w:sz="0" w:space="0" w:color="auto"/>
                                      </w:divBdr>
                                      <w:divsChild>
                                        <w:div w:id="18897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575755">
      <w:bodyDiv w:val="1"/>
      <w:marLeft w:val="0"/>
      <w:marRight w:val="0"/>
      <w:marTop w:val="0"/>
      <w:marBottom w:val="0"/>
      <w:divBdr>
        <w:top w:val="none" w:sz="0" w:space="0" w:color="auto"/>
        <w:left w:val="none" w:sz="0" w:space="0" w:color="auto"/>
        <w:bottom w:val="none" w:sz="0" w:space="0" w:color="auto"/>
        <w:right w:val="none" w:sz="0" w:space="0" w:color="auto"/>
      </w:divBdr>
    </w:div>
    <w:div w:id="1014569817">
      <w:bodyDiv w:val="1"/>
      <w:marLeft w:val="0"/>
      <w:marRight w:val="0"/>
      <w:marTop w:val="0"/>
      <w:marBottom w:val="0"/>
      <w:divBdr>
        <w:top w:val="none" w:sz="0" w:space="0" w:color="auto"/>
        <w:left w:val="none" w:sz="0" w:space="0" w:color="auto"/>
        <w:bottom w:val="none" w:sz="0" w:space="0" w:color="auto"/>
        <w:right w:val="none" w:sz="0" w:space="0" w:color="auto"/>
      </w:divBdr>
    </w:div>
    <w:div w:id="1129206420">
      <w:bodyDiv w:val="1"/>
      <w:marLeft w:val="0"/>
      <w:marRight w:val="0"/>
      <w:marTop w:val="0"/>
      <w:marBottom w:val="0"/>
      <w:divBdr>
        <w:top w:val="none" w:sz="0" w:space="0" w:color="auto"/>
        <w:left w:val="none" w:sz="0" w:space="0" w:color="auto"/>
        <w:bottom w:val="none" w:sz="0" w:space="0" w:color="auto"/>
        <w:right w:val="none" w:sz="0" w:space="0" w:color="auto"/>
      </w:divBdr>
      <w:divsChild>
        <w:div w:id="1862282735">
          <w:marLeft w:val="0"/>
          <w:marRight w:val="0"/>
          <w:marTop w:val="0"/>
          <w:marBottom w:val="0"/>
          <w:divBdr>
            <w:top w:val="none" w:sz="0" w:space="0" w:color="auto"/>
            <w:left w:val="none" w:sz="0" w:space="0" w:color="auto"/>
            <w:bottom w:val="none" w:sz="0" w:space="0" w:color="auto"/>
            <w:right w:val="none" w:sz="0" w:space="0" w:color="auto"/>
          </w:divBdr>
          <w:divsChild>
            <w:div w:id="526069329">
              <w:marLeft w:val="0"/>
              <w:marRight w:val="0"/>
              <w:marTop w:val="0"/>
              <w:marBottom w:val="0"/>
              <w:divBdr>
                <w:top w:val="none" w:sz="0" w:space="0" w:color="auto"/>
                <w:left w:val="none" w:sz="0" w:space="0" w:color="auto"/>
                <w:bottom w:val="none" w:sz="0" w:space="0" w:color="auto"/>
                <w:right w:val="none" w:sz="0" w:space="0" w:color="auto"/>
              </w:divBdr>
              <w:divsChild>
                <w:div w:id="193930790">
                  <w:marLeft w:val="0"/>
                  <w:marRight w:val="0"/>
                  <w:marTop w:val="0"/>
                  <w:marBottom w:val="0"/>
                  <w:divBdr>
                    <w:top w:val="none" w:sz="0" w:space="0" w:color="auto"/>
                    <w:left w:val="none" w:sz="0" w:space="0" w:color="auto"/>
                    <w:bottom w:val="none" w:sz="0" w:space="0" w:color="auto"/>
                    <w:right w:val="none" w:sz="0" w:space="0" w:color="auto"/>
                  </w:divBdr>
                  <w:divsChild>
                    <w:div w:id="487402793">
                      <w:marLeft w:val="1"/>
                      <w:marRight w:val="1"/>
                      <w:marTop w:val="0"/>
                      <w:marBottom w:val="0"/>
                      <w:divBdr>
                        <w:top w:val="none" w:sz="0" w:space="0" w:color="auto"/>
                        <w:left w:val="none" w:sz="0" w:space="0" w:color="auto"/>
                        <w:bottom w:val="none" w:sz="0" w:space="0" w:color="auto"/>
                        <w:right w:val="none" w:sz="0" w:space="0" w:color="auto"/>
                      </w:divBdr>
                      <w:divsChild>
                        <w:div w:id="701828464">
                          <w:marLeft w:val="0"/>
                          <w:marRight w:val="0"/>
                          <w:marTop w:val="0"/>
                          <w:marBottom w:val="0"/>
                          <w:divBdr>
                            <w:top w:val="none" w:sz="0" w:space="0" w:color="auto"/>
                            <w:left w:val="none" w:sz="0" w:space="0" w:color="auto"/>
                            <w:bottom w:val="none" w:sz="0" w:space="0" w:color="auto"/>
                            <w:right w:val="none" w:sz="0" w:space="0" w:color="auto"/>
                          </w:divBdr>
                          <w:divsChild>
                            <w:div w:id="2115400032">
                              <w:marLeft w:val="0"/>
                              <w:marRight w:val="0"/>
                              <w:marTop w:val="0"/>
                              <w:marBottom w:val="360"/>
                              <w:divBdr>
                                <w:top w:val="none" w:sz="0" w:space="0" w:color="auto"/>
                                <w:left w:val="none" w:sz="0" w:space="0" w:color="auto"/>
                                <w:bottom w:val="none" w:sz="0" w:space="0" w:color="auto"/>
                                <w:right w:val="none" w:sz="0" w:space="0" w:color="auto"/>
                              </w:divBdr>
                              <w:divsChild>
                                <w:div w:id="1417046544">
                                  <w:marLeft w:val="0"/>
                                  <w:marRight w:val="0"/>
                                  <w:marTop w:val="0"/>
                                  <w:marBottom w:val="0"/>
                                  <w:divBdr>
                                    <w:top w:val="none" w:sz="0" w:space="0" w:color="auto"/>
                                    <w:left w:val="none" w:sz="0" w:space="0" w:color="auto"/>
                                    <w:bottom w:val="none" w:sz="0" w:space="0" w:color="auto"/>
                                    <w:right w:val="none" w:sz="0" w:space="0" w:color="auto"/>
                                  </w:divBdr>
                                  <w:divsChild>
                                    <w:div w:id="1033114594">
                                      <w:marLeft w:val="0"/>
                                      <w:marRight w:val="0"/>
                                      <w:marTop w:val="0"/>
                                      <w:marBottom w:val="0"/>
                                      <w:divBdr>
                                        <w:top w:val="none" w:sz="0" w:space="0" w:color="auto"/>
                                        <w:left w:val="none" w:sz="0" w:space="0" w:color="auto"/>
                                        <w:bottom w:val="none" w:sz="0" w:space="0" w:color="auto"/>
                                        <w:right w:val="none" w:sz="0" w:space="0" w:color="auto"/>
                                      </w:divBdr>
                                      <w:divsChild>
                                        <w:div w:id="10197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348819">
      <w:bodyDiv w:val="1"/>
      <w:marLeft w:val="0"/>
      <w:marRight w:val="0"/>
      <w:marTop w:val="0"/>
      <w:marBottom w:val="0"/>
      <w:divBdr>
        <w:top w:val="none" w:sz="0" w:space="0" w:color="auto"/>
        <w:left w:val="none" w:sz="0" w:space="0" w:color="auto"/>
        <w:bottom w:val="none" w:sz="0" w:space="0" w:color="auto"/>
        <w:right w:val="none" w:sz="0" w:space="0" w:color="auto"/>
      </w:divBdr>
    </w:div>
    <w:div w:id="1539121175">
      <w:bodyDiv w:val="1"/>
      <w:marLeft w:val="0"/>
      <w:marRight w:val="0"/>
      <w:marTop w:val="0"/>
      <w:marBottom w:val="0"/>
      <w:divBdr>
        <w:top w:val="none" w:sz="0" w:space="0" w:color="auto"/>
        <w:left w:val="none" w:sz="0" w:space="0" w:color="auto"/>
        <w:bottom w:val="none" w:sz="0" w:space="0" w:color="auto"/>
        <w:right w:val="none" w:sz="0" w:space="0" w:color="auto"/>
      </w:divBdr>
      <w:divsChild>
        <w:div w:id="1145925872">
          <w:marLeft w:val="0"/>
          <w:marRight w:val="0"/>
          <w:marTop w:val="0"/>
          <w:marBottom w:val="0"/>
          <w:divBdr>
            <w:top w:val="none" w:sz="0" w:space="0" w:color="auto"/>
            <w:left w:val="none" w:sz="0" w:space="0" w:color="auto"/>
            <w:bottom w:val="none" w:sz="0" w:space="0" w:color="auto"/>
            <w:right w:val="none" w:sz="0" w:space="0" w:color="auto"/>
          </w:divBdr>
          <w:divsChild>
            <w:div w:id="862867850">
              <w:marLeft w:val="0"/>
              <w:marRight w:val="0"/>
              <w:marTop w:val="0"/>
              <w:marBottom w:val="0"/>
              <w:divBdr>
                <w:top w:val="none" w:sz="0" w:space="0" w:color="auto"/>
                <w:left w:val="none" w:sz="0" w:space="0" w:color="auto"/>
                <w:bottom w:val="none" w:sz="0" w:space="0" w:color="auto"/>
                <w:right w:val="none" w:sz="0" w:space="0" w:color="auto"/>
              </w:divBdr>
              <w:divsChild>
                <w:div w:id="592670299">
                  <w:marLeft w:val="0"/>
                  <w:marRight w:val="0"/>
                  <w:marTop w:val="0"/>
                  <w:marBottom w:val="0"/>
                  <w:divBdr>
                    <w:top w:val="none" w:sz="0" w:space="0" w:color="auto"/>
                    <w:left w:val="none" w:sz="0" w:space="0" w:color="auto"/>
                    <w:bottom w:val="none" w:sz="0" w:space="0" w:color="auto"/>
                    <w:right w:val="none" w:sz="0" w:space="0" w:color="auto"/>
                  </w:divBdr>
                  <w:divsChild>
                    <w:div w:id="1999847122">
                      <w:marLeft w:val="1"/>
                      <w:marRight w:val="1"/>
                      <w:marTop w:val="0"/>
                      <w:marBottom w:val="0"/>
                      <w:divBdr>
                        <w:top w:val="none" w:sz="0" w:space="0" w:color="auto"/>
                        <w:left w:val="none" w:sz="0" w:space="0" w:color="auto"/>
                        <w:bottom w:val="none" w:sz="0" w:space="0" w:color="auto"/>
                        <w:right w:val="none" w:sz="0" w:space="0" w:color="auto"/>
                      </w:divBdr>
                      <w:divsChild>
                        <w:div w:id="1676609870">
                          <w:marLeft w:val="0"/>
                          <w:marRight w:val="0"/>
                          <w:marTop w:val="0"/>
                          <w:marBottom w:val="0"/>
                          <w:divBdr>
                            <w:top w:val="none" w:sz="0" w:space="0" w:color="auto"/>
                            <w:left w:val="none" w:sz="0" w:space="0" w:color="auto"/>
                            <w:bottom w:val="none" w:sz="0" w:space="0" w:color="auto"/>
                            <w:right w:val="none" w:sz="0" w:space="0" w:color="auto"/>
                          </w:divBdr>
                          <w:divsChild>
                            <w:div w:id="528035335">
                              <w:marLeft w:val="0"/>
                              <w:marRight w:val="0"/>
                              <w:marTop w:val="0"/>
                              <w:marBottom w:val="360"/>
                              <w:divBdr>
                                <w:top w:val="none" w:sz="0" w:space="0" w:color="auto"/>
                                <w:left w:val="none" w:sz="0" w:space="0" w:color="auto"/>
                                <w:bottom w:val="none" w:sz="0" w:space="0" w:color="auto"/>
                                <w:right w:val="none" w:sz="0" w:space="0" w:color="auto"/>
                              </w:divBdr>
                              <w:divsChild>
                                <w:div w:id="1901136984">
                                  <w:marLeft w:val="0"/>
                                  <w:marRight w:val="0"/>
                                  <w:marTop w:val="0"/>
                                  <w:marBottom w:val="0"/>
                                  <w:divBdr>
                                    <w:top w:val="none" w:sz="0" w:space="0" w:color="auto"/>
                                    <w:left w:val="none" w:sz="0" w:space="0" w:color="auto"/>
                                    <w:bottom w:val="none" w:sz="0" w:space="0" w:color="auto"/>
                                    <w:right w:val="none" w:sz="0" w:space="0" w:color="auto"/>
                                  </w:divBdr>
                                  <w:divsChild>
                                    <w:div w:id="1031685571">
                                      <w:marLeft w:val="0"/>
                                      <w:marRight w:val="0"/>
                                      <w:marTop w:val="0"/>
                                      <w:marBottom w:val="0"/>
                                      <w:divBdr>
                                        <w:top w:val="none" w:sz="0" w:space="0" w:color="auto"/>
                                        <w:left w:val="none" w:sz="0" w:space="0" w:color="auto"/>
                                        <w:bottom w:val="none" w:sz="0" w:space="0" w:color="auto"/>
                                        <w:right w:val="none" w:sz="0" w:space="0" w:color="auto"/>
                                      </w:divBdr>
                                      <w:divsChild>
                                        <w:div w:id="4346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759917">
      <w:bodyDiv w:val="1"/>
      <w:marLeft w:val="0"/>
      <w:marRight w:val="0"/>
      <w:marTop w:val="0"/>
      <w:marBottom w:val="0"/>
      <w:divBdr>
        <w:top w:val="none" w:sz="0" w:space="0" w:color="auto"/>
        <w:left w:val="none" w:sz="0" w:space="0" w:color="auto"/>
        <w:bottom w:val="none" w:sz="0" w:space="0" w:color="auto"/>
        <w:right w:val="none" w:sz="0" w:space="0" w:color="auto"/>
      </w:divBdr>
      <w:divsChild>
        <w:div w:id="1562515950">
          <w:marLeft w:val="0"/>
          <w:marRight w:val="0"/>
          <w:marTop w:val="0"/>
          <w:marBottom w:val="0"/>
          <w:divBdr>
            <w:top w:val="none" w:sz="0" w:space="0" w:color="auto"/>
            <w:left w:val="none" w:sz="0" w:space="0" w:color="auto"/>
            <w:bottom w:val="none" w:sz="0" w:space="0" w:color="auto"/>
            <w:right w:val="none" w:sz="0" w:space="0" w:color="auto"/>
          </w:divBdr>
          <w:divsChild>
            <w:div w:id="352345347">
              <w:marLeft w:val="0"/>
              <w:marRight w:val="0"/>
              <w:marTop w:val="0"/>
              <w:marBottom w:val="0"/>
              <w:divBdr>
                <w:top w:val="none" w:sz="0" w:space="0" w:color="auto"/>
                <w:left w:val="none" w:sz="0" w:space="0" w:color="auto"/>
                <w:bottom w:val="none" w:sz="0" w:space="0" w:color="auto"/>
                <w:right w:val="none" w:sz="0" w:space="0" w:color="auto"/>
              </w:divBdr>
              <w:divsChild>
                <w:div w:id="916743279">
                  <w:marLeft w:val="0"/>
                  <w:marRight w:val="0"/>
                  <w:marTop w:val="0"/>
                  <w:marBottom w:val="0"/>
                  <w:divBdr>
                    <w:top w:val="none" w:sz="0" w:space="0" w:color="auto"/>
                    <w:left w:val="none" w:sz="0" w:space="0" w:color="auto"/>
                    <w:bottom w:val="none" w:sz="0" w:space="0" w:color="auto"/>
                    <w:right w:val="none" w:sz="0" w:space="0" w:color="auto"/>
                  </w:divBdr>
                  <w:divsChild>
                    <w:div w:id="1930582684">
                      <w:marLeft w:val="1"/>
                      <w:marRight w:val="1"/>
                      <w:marTop w:val="0"/>
                      <w:marBottom w:val="0"/>
                      <w:divBdr>
                        <w:top w:val="none" w:sz="0" w:space="0" w:color="auto"/>
                        <w:left w:val="none" w:sz="0" w:space="0" w:color="auto"/>
                        <w:bottom w:val="none" w:sz="0" w:space="0" w:color="auto"/>
                        <w:right w:val="none" w:sz="0" w:space="0" w:color="auto"/>
                      </w:divBdr>
                      <w:divsChild>
                        <w:div w:id="39668307">
                          <w:marLeft w:val="0"/>
                          <w:marRight w:val="0"/>
                          <w:marTop w:val="0"/>
                          <w:marBottom w:val="0"/>
                          <w:divBdr>
                            <w:top w:val="none" w:sz="0" w:space="0" w:color="auto"/>
                            <w:left w:val="none" w:sz="0" w:space="0" w:color="auto"/>
                            <w:bottom w:val="none" w:sz="0" w:space="0" w:color="auto"/>
                            <w:right w:val="none" w:sz="0" w:space="0" w:color="auto"/>
                          </w:divBdr>
                          <w:divsChild>
                            <w:div w:id="1316060466">
                              <w:marLeft w:val="0"/>
                              <w:marRight w:val="0"/>
                              <w:marTop w:val="0"/>
                              <w:marBottom w:val="360"/>
                              <w:divBdr>
                                <w:top w:val="none" w:sz="0" w:space="0" w:color="auto"/>
                                <w:left w:val="none" w:sz="0" w:space="0" w:color="auto"/>
                                <w:bottom w:val="none" w:sz="0" w:space="0" w:color="auto"/>
                                <w:right w:val="none" w:sz="0" w:space="0" w:color="auto"/>
                              </w:divBdr>
                              <w:divsChild>
                                <w:div w:id="514853697">
                                  <w:marLeft w:val="0"/>
                                  <w:marRight w:val="0"/>
                                  <w:marTop w:val="0"/>
                                  <w:marBottom w:val="0"/>
                                  <w:divBdr>
                                    <w:top w:val="none" w:sz="0" w:space="0" w:color="auto"/>
                                    <w:left w:val="none" w:sz="0" w:space="0" w:color="auto"/>
                                    <w:bottom w:val="none" w:sz="0" w:space="0" w:color="auto"/>
                                    <w:right w:val="none" w:sz="0" w:space="0" w:color="auto"/>
                                  </w:divBdr>
                                  <w:divsChild>
                                    <w:div w:id="339819171">
                                      <w:marLeft w:val="0"/>
                                      <w:marRight w:val="0"/>
                                      <w:marTop w:val="0"/>
                                      <w:marBottom w:val="0"/>
                                      <w:divBdr>
                                        <w:top w:val="none" w:sz="0" w:space="0" w:color="auto"/>
                                        <w:left w:val="none" w:sz="0" w:space="0" w:color="auto"/>
                                        <w:bottom w:val="none" w:sz="0" w:space="0" w:color="auto"/>
                                        <w:right w:val="none" w:sz="0" w:space="0" w:color="auto"/>
                                      </w:divBdr>
                                      <w:divsChild>
                                        <w:div w:id="1371420056">
                                          <w:marLeft w:val="0"/>
                                          <w:marRight w:val="0"/>
                                          <w:marTop w:val="0"/>
                                          <w:marBottom w:val="0"/>
                                          <w:divBdr>
                                            <w:top w:val="none" w:sz="0" w:space="0" w:color="auto"/>
                                            <w:left w:val="none" w:sz="0" w:space="0" w:color="auto"/>
                                            <w:bottom w:val="none" w:sz="0" w:space="0" w:color="auto"/>
                                            <w:right w:val="none" w:sz="0" w:space="0" w:color="auto"/>
                                          </w:divBdr>
                                          <w:divsChild>
                                            <w:div w:id="817261991">
                                              <w:marLeft w:val="0"/>
                                              <w:marRight w:val="0"/>
                                              <w:marTop w:val="0"/>
                                              <w:marBottom w:val="0"/>
                                              <w:divBdr>
                                                <w:top w:val="none" w:sz="0" w:space="0" w:color="auto"/>
                                                <w:left w:val="none" w:sz="0" w:space="0" w:color="auto"/>
                                                <w:bottom w:val="none" w:sz="0" w:space="0" w:color="auto"/>
                                                <w:right w:val="none" w:sz="0" w:space="0" w:color="auto"/>
                                              </w:divBdr>
                                              <w:divsChild>
                                                <w:div w:id="1646347530">
                                                  <w:marLeft w:val="0"/>
                                                  <w:marRight w:val="0"/>
                                                  <w:marTop w:val="0"/>
                                                  <w:marBottom w:val="0"/>
                                                  <w:divBdr>
                                                    <w:top w:val="none" w:sz="0" w:space="0" w:color="auto"/>
                                                    <w:left w:val="none" w:sz="0" w:space="0" w:color="auto"/>
                                                    <w:bottom w:val="none" w:sz="0" w:space="0" w:color="auto"/>
                                                    <w:right w:val="none" w:sz="0" w:space="0" w:color="auto"/>
                                                  </w:divBdr>
                                                  <w:divsChild>
                                                    <w:div w:id="21215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477871">
      <w:bodyDiv w:val="1"/>
      <w:marLeft w:val="0"/>
      <w:marRight w:val="0"/>
      <w:marTop w:val="0"/>
      <w:marBottom w:val="0"/>
      <w:divBdr>
        <w:top w:val="none" w:sz="0" w:space="0" w:color="auto"/>
        <w:left w:val="none" w:sz="0" w:space="0" w:color="auto"/>
        <w:bottom w:val="none" w:sz="0" w:space="0" w:color="auto"/>
        <w:right w:val="none" w:sz="0" w:space="0" w:color="auto"/>
      </w:divBdr>
    </w:div>
    <w:div w:id="1832333369">
      <w:bodyDiv w:val="1"/>
      <w:marLeft w:val="0"/>
      <w:marRight w:val="0"/>
      <w:marTop w:val="0"/>
      <w:marBottom w:val="0"/>
      <w:divBdr>
        <w:top w:val="none" w:sz="0" w:space="0" w:color="auto"/>
        <w:left w:val="none" w:sz="0" w:space="0" w:color="auto"/>
        <w:bottom w:val="none" w:sz="0" w:space="0" w:color="auto"/>
        <w:right w:val="none" w:sz="0" w:space="0" w:color="auto"/>
      </w:divBdr>
    </w:div>
    <w:div w:id="1883982980">
      <w:bodyDiv w:val="1"/>
      <w:marLeft w:val="0"/>
      <w:marRight w:val="0"/>
      <w:marTop w:val="0"/>
      <w:marBottom w:val="0"/>
      <w:divBdr>
        <w:top w:val="none" w:sz="0" w:space="0" w:color="auto"/>
        <w:left w:val="none" w:sz="0" w:space="0" w:color="auto"/>
        <w:bottom w:val="none" w:sz="0" w:space="0" w:color="auto"/>
        <w:right w:val="none" w:sz="0" w:space="0" w:color="auto"/>
      </w:divBdr>
      <w:divsChild>
        <w:div w:id="343365214">
          <w:marLeft w:val="0"/>
          <w:marRight w:val="0"/>
          <w:marTop w:val="0"/>
          <w:marBottom w:val="0"/>
          <w:divBdr>
            <w:top w:val="none" w:sz="0" w:space="0" w:color="auto"/>
            <w:left w:val="none" w:sz="0" w:space="0" w:color="auto"/>
            <w:bottom w:val="none" w:sz="0" w:space="0" w:color="auto"/>
            <w:right w:val="none" w:sz="0" w:space="0" w:color="auto"/>
          </w:divBdr>
          <w:divsChild>
            <w:div w:id="271783951">
              <w:marLeft w:val="0"/>
              <w:marRight w:val="0"/>
              <w:marTop w:val="0"/>
              <w:marBottom w:val="0"/>
              <w:divBdr>
                <w:top w:val="none" w:sz="0" w:space="0" w:color="auto"/>
                <w:left w:val="none" w:sz="0" w:space="0" w:color="auto"/>
                <w:bottom w:val="none" w:sz="0" w:space="0" w:color="auto"/>
                <w:right w:val="none" w:sz="0" w:space="0" w:color="auto"/>
              </w:divBdr>
              <w:divsChild>
                <w:div w:id="574316778">
                  <w:marLeft w:val="0"/>
                  <w:marRight w:val="0"/>
                  <w:marTop w:val="0"/>
                  <w:marBottom w:val="0"/>
                  <w:divBdr>
                    <w:top w:val="none" w:sz="0" w:space="0" w:color="auto"/>
                    <w:left w:val="none" w:sz="0" w:space="0" w:color="auto"/>
                    <w:bottom w:val="none" w:sz="0" w:space="0" w:color="auto"/>
                    <w:right w:val="none" w:sz="0" w:space="0" w:color="auto"/>
                  </w:divBdr>
                  <w:divsChild>
                    <w:div w:id="331374886">
                      <w:marLeft w:val="1"/>
                      <w:marRight w:val="1"/>
                      <w:marTop w:val="0"/>
                      <w:marBottom w:val="0"/>
                      <w:divBdr>
                        <w:top w:val="none" w:sz="0" w:space="0" w:color="auto"/>
                        <w:left w:val="none" w:sz="0" w:space="0" w:color="auto"/>
                        <w:bottom w:val="none" w:sz="0" w:space="0" w:color="auto"/>
                        <w:right w:val="none" w:sz="0" w:space="0" w:color="auto"/>
                      </w:divBdr>
                      <w:divsChild>
                        <w:div w:id="1476683163">
                          <w:marLeft w:val="0"/>
                          <w:marRight w:val="0"/>
                          <w:marTop w:val="0"/>
                          <w:marBottom w:val="0"/>
                          <w:divBdr>
                            <w:top w:val="none" w:sz="0" w:space="0" w:color="auto"/>
                            <w:left w:val="none" w:sz="0" w:space="0" w:color="auto"/>
                            <w:bottom w:val="none" w:sz="0" w:space="0" w:color="auto"/>
                            <w:right w:val="none" w:sz="0" w:space="0" w:color="auto"/>
                          </w:divBdr>
                          <w:divsChild>
                            <w:div w:id="1413813372">
                              <w:marLeft w:val="0"/>
                              <w:marRight w:val="0"/>
                              <w:marTop w:val="0"/>
                              <w:marBottom w:val="360"/>
                              <w:divBdr>
                                <w:top w:val="none" w:sz="0" w:space="0" w:color="auto"/>
                                <w:left w:val="none" w:sz="0" w:space="0" w:color="auto"/>
                                <w:bottom w:val="none" w:sz="0" w:space="0" w:color="auto"/>
                                <w:right w:val="none" w:sz="0" w:space="0" w:color="auto"/>
                              </w:divBdr>
                              <w:divsChild>
                                <w:div w:id="101611731">
                                  <w:marLeft w:val="0"/>
                                  <w:marRight w:val="0"/>
                                  <w:marTop w:val="0"/>
                                  <w:marBottom w:val="0"/>
                                  <w:divBdr>
                                    <w:top w:val="none" w:sz="0" w:space="0" w:color="auto"/>
                                    <w:left w:val="none" w:sz="0" w:space="0" w:color="auto"/>
                                    <w:bottom w:val="none" w:sz="0" w:space="0" w:color="auto"/>
                                    <w:right w:val="none" w:sz="0" w:space="0" w:color="auto"/>
                                  </w:divBdr>
                                  <w:divsChild>
                                    <w:div w:id="1224025845">
                                      <w:marLeft w:val="0"/>
                                      <w:marRight w:val="0"/>
                                      <w:marTop w:val="0"/>
                                      <w:marBottom w:val="0"/>
                                      <w:divBdr>
                                        <w:top w:val="none" w:sz="0" w:space="0" w:color="auto"/>
                                        <w:left w:val="none" w:sz="0" w:space="0" w:color="auto"/>
                                        <w:bottom w:val="none" w:sz="0" w:space="0" w:color="auto"/>
                                        <w:right w:val="none" w:sz="0" w:space="0" w:color="auto"/>
                                      </w:divBdr>
                                      <w:divsChild>
                                        <w:div w:id="1285580666">
                                          <w:marLeft w:val="0"/>
                                          <w:marRight w:val="0"/>
                                          <w:marTop w:val="0"/>
                                          <w:marBottom w:val="0"/>
                                          <w:divBdr>
                                            <w:top w:val="none" w:sz="0" w:space="0" w:color="auto"/>
                                            <w:left w:val="none" w:sz="0" w:space="0" w:color="auto"/>
                                            <w:bottom w:val="none" w:sz="0" w:space="0" w:color="auto"/>
                                            <w:right w:val="none" w:sz="0" w:space="0" w:color="auto"/>
                                          </w:divBdr>
                                          <w:divsChild>
                                            <w:div w:id="16972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8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12\2016\1.%20Condit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5F25A-8CE7-4402-9B2A-30935E68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Conditii.dotx</Template>
  <TotalTime>2</TotalTime>
  <Pages>9</Pages>
  <Words>1738</Words>
  <Characters>9911</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 Baidauz</dc:creator>
  <cp:lastModifiedBy>Sergiu Copacean</cp:lastModifiedBy>
  <cp:revision>2</cp:revision>
  <cp:lastPrinted>2018-10-17T06:59:00Z</cp:lastPrinted>
  <dcterms:created xsi:type="dcterms:W3CDTF">2018-12-27T15:47:00Z</dcterms:created>
  <dcterms:modified xsi:type="dcterms:W3CDTF">2018-12-27T15:47:00Z</dcterms:modified>
</cp:coreProperties>
</file>